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2376" w14:textId="577756ED" w:rsidR="00E91874" w:rsidRPr="00165EA4" w:rsidRDefault="00171784" w:rsidP="00646973">
      <w:pPr>
        <w:spacing w:before="105" w:line="240" w:lineRule="exact"/>
        <w:ind w:firstLine="284"/>
        <w:rPr>
          <w:rFonts w:ascii="Frutiger" w:hAnsi="Frutiger" w:cs="Arial"/>
          <w:sz w:val="28"/>
          <w:szCs w:val="28"/>
        </w:rPr>
      </w:pPr>
      <w:r w:rsidRPr="00165EA4">
        <w:rPr>
          <w:rFonts w:ascii="Frutiger" w:hAnsi="Frutiger" w:cs="Arial"/>
          <w:noProof/>
          <w:sz w:val="28"/>
          <w:szCs w:val="28"/>
        </w:rPr>
        <w:drawing>
          <wp:anchor distT="0" distB="0" distL="114300" distR="114300" simplePos="0" relativeHeight="251658240" behindDoc="0" locked="0" layoutInCell="1" allowOverlap="1" wp14:anchorId="0AF1F8D5" wp14:editId="5F797D04">
            <wp:simplePos x="0" y="0"/>
            <wp:positionH relativeFrom="margin">
              <wp:posOffset>4798695</wp:posOffset>
            </wp:positionH>
            <wp:positionV relativeFrom="margin">
              <wp:posOffset>-253365</wp:posOffset>
            </wp:positionV>
            <wp:extent cx="1678940" cy="5372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S(EEAST)-CMYK Logo_Text+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940" cy="537210"/>
                    </a:xfrm>
                    <a:prstGeom prst="rect">
                      <a:avLst/>
                    </a:prstGeom>
                  </pic:spPr>
                </pic:pic>
              </a:graphicData>
            </a:graphic>
            <wp14:sizeRelH relativeFrom="margin">
              <wp14:pctWidth>0</wp14:pctWidth>
            </wp14:sizeRelH>
            <wp14:sizeRelV relativeFrom="margin">
              <wp14:pctHeight>0</wp14:pctHeight>
            </wp14:sizeRelV>
          </wp:anchor>
        </w:drawing>
      </w:r>
      <w:r w:rsidR="00032CA0" w:rsidRPr="00165EA4">
        <w:rPr>
          <w:rFonts w:ascii="Frutiger" w:hAnsi="Frutiger"/>
          <w:noProof/>
          <w:sz w:val="28"/>
          <w:szCs w:val="28"/>
          <w:lang w:eastAsia="en-GB"/>
        </w:rPr>
        <mc:AlternateContent>
          <mc:Choice Requires="wpg">
            <w:drawing>
              <wp:anchor distT="0" distB="0" distL="114300" distR="114300" simplePos="0" relativeHeight="251657216" behindDoc="0" locked="0" layoutInCell="1" allowOverlap="1" wp14:anchorId="41479160" wp14:editId="39797E7B">
                <wp:simplePos x="0" y="0"/>
                <wp:positionH relativeFrom="column">
                  <wp:posOffset>4457700</wp:posOffset>
                </wp:positionH>
                <wp:positionV relativeFrom="paragraph">
                  <wp:posOffset>-521970</wp:posOffset>
                </wp:positionV>
                <wp:extent cx="1823720" cy="42227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720" cy="422275"/>
                          <a:chOff x="7871" y="179"/>
                          <a:chExt cx="2872" cy="665"/>
                        </a:xfrm>
                      </wpg:grpSpPr>
                      <wps:wsp>
                        <wps:cNvPr id="2" name="Text Box 2"/>
                        <wps:cNvSpPr txBox="1">
                          <a:spLocks/>
                        </wps:cNvSpPr>
                        <wps:spPr bwMode="auto">
                          <a:xfrm>
                            <a:off x="10346" y="424"/>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CBA94" w14:textId="77777777" w:rsidR="00B625A2" w:rsidRDefault="00B625A2"/>
                          </w:txbxContent>
                        </wps:txbx>
                        <wps:bodyPr rot="0" vert="horz" wrap="none" lIns="91440" tIns="45720" rIns="91440" bIns="45720" anchor="t" anchorCtr="0" upright="1">
                          <a:spAutoFit/>
                        </wps:bodyPr>
                      </wps:wsp>
                      <wps:wsp>
                        <wps:cNvPr id="3" name="Text Box 2"/>
                        <wps:cNvSpPr txBox="1">
                          <a:spLocks/>
                        </wps:cNvSpPr>
                        <wps:spPr bwMode="auto">
                          <a:xfrm>
                            <a:off x="7871" y="179"/>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59EEA" w14:textId="77777777" w:rsidR="005C5ADF" w:rsidRDefault="005C5ADF"/>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479160" id="Group 6" o:spid="_x0000_s1026" style="position:absolute;left:0;text-align:left;margin-left:351pt;margin-top:-41.1pt;width:143.6pt;height:33.25pt;z-index:251657216" coordorigin="7871,179" coordsize="287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">
                <v:shapetype id="_x0000_t202" coordsize="21600,21600" o:spt="202" path="m,l,21600r21600,l21600,xe">
                  <v:stroke joinstyle="miter"/>
                  <v:path gradientshapeok="t" o:connecttype="rect"/>
                </v:shapetype>
                <v:shape id="_x0000_s1027" type="#_x0000_t202" style="position:absolute;left:10346;top:424;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" stroked="f">
                  <v:path arrowok="t"/>
                  <v:textbox style="mso-fit-shape-to-text:t">
                    <w:txbxContent>
                      <w:p w14:paraId="528CBA94" w14:textId="77777777" w:rsidR="00B625A2" w:rsidRDefault="00B625A2"/>
                    </w:txbxContent>
                  </v:textbox>
                </v:shape>
                <v:shape id="_x0000_s1028" type="#_x0000_t202" style="position:absolute;left:7871;top:179;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" stroked="f">
                  <v:path arrowok="t"/>
                  <v:textbox style="mso-fit-shape-to-text:t">
                    <w:txbxContent>
                      <w:p w14:paraId="25E59EEA" w14:textId="77777777" w:rsidR="005C5ADF" w:rsidRDefault="005C5ADF"/>
                    </w:txbxContent>
                  </v:textbox>
                </v:shape>
              </v:group>
            </w:pict>
          </mc:Fallback>
        </mc:AlternateContent>
      </w:r>
    </w:p>
    <w:p w14:paraId="739E3B48" w14:textId="2A17720F" w:rsidR="00E04238" w:rsidRPr="00165EA4" w:rsidRDefault="00E04238" w:rsidP="00646973">
      <w:pPr>
        <w:spacing w:before="105" w:line="240" w:lineRule="exact"/>
        <w:ind w:firstLine="284"/>
        <w:rPr>
          <w:rFonts w:ascii="Frutiger" w:hAnsi="Frutiger" w:cs="Arial"/>
          <w:sz w:val="28"/>
          <w:szCs w:val="28"/>
        </w:rPr>
      </w:pPr>
    </w:p>
    <w:p w14:paraId="1821149C" w14:textId="1FAFFD86" w:rsidR="00235E9F" w:rsidRPr="00165EA4" w:rsidRDefault="00235E9F" w:rsidP="00235E9F">
      <w:pPr>
        <w:shd w:val="clear" w:color="auto" w:fill="FFFFFF"/>
        <w:spacing w:line="259" w:lineRule="auto"/>
        <w:jc w:val="center"/>
        <w:rPr>
          <w:rFonts w:ascii="Frutiger" w:hAnsi="Frutiger" w:cs="Calibri"/>
          <w:b/>
          <w:bCs/>
          <w:color w:val="212121"/>
          <w:sz w:val="28"/>
          <w:szCs w:val="28"/>
          <w:u w:val="single"/>
          <w:lang w:eastAsia="en-GB"/>
        </w:rPr>
      </w:pPr>
      <w:r w:rsidRPr="00165EA4">
        <w:rPr>
          <w:rFonts w:ascii="Frutiger" w:hAnsi="Frutiger" w:cs="Calibri"/>
          <w:b/>
          <w:bCs/>
          <w:color w:val="212121"/>
          <w:sz w:val="28"/>
          <w:szCs w:val="28"/>
          <w:u w:val="single"/>
          <w:lang w:eastAsia="en-GB"/>
        </w:rPr>
        <w:t xml:space="preserve">The Standardized </w:t>
      </w:r>
      <w:r w:rsidR="000931E9" w:rsidRPr="00165EA4">
        <w:rPr>
          <w:rFonts w:ascii="Frutiger" w:hAnsi="Frutiger" w:cs="Calibri"/>
          <w:b/>
          <w:bCs/>
          <w:color w:val="212121"/>
          <w:sz w:val="28"/>
          <w:szCs w:val="28"/>
          <w:u w:val="single"/>
          <w:lang w:eastAsia="en-GB"/>
        </w:rPr>
        <w:t>Police P</w:t>
      </w:r>
      <w:r w:rsidRPr="00165EA4">
        <w:rPr>
          <w:rFonts w:ascii="Frutiger" w:hAnsi="Frutiger" w:cs="Calibri"/>
          <w:b/>
          <w:bCs/>
          <w:color w:val="212121"/>
          <w:sz w:val="28"/>
          <w:szCs w:val="28"/>
          <w:u w:val="single"/>
          <w:lang w:eastAsia="en-GB"/>
        </w:rPr>
        <w:t>ractice at the scene of an incident or thereafter</w:t>
      </w:r>
    </w:p>
    <w:p w14:paraId="48205B85"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w:t>
      </w:r>
    </w:p>
    <w:p w14:paraId="1C63D5A9" w14:textId="77777777" w:rsidR="00235E9F" w:rsidRPr="00165EA4" w:rsidRDefault="00235E9F" w:rsidP="00235E9F">
      <w:pPr>
        <w:numPr>
          <w:ilvl w:val="0"/>
          <w:numId w:val="9"/>
        </w:numPr>
        <w:shd w:val="clear" w:color="auto" w:fill="FFFFFF"/>
        <w:spacing w:line="259" w:lineRule="auto"/>
        <w:ind w:left="709" w:hanging="709"/>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Any person who is involved in an incident either as a victim or as a witness, can report the incident to the Police</w:t>
      </w:r>
    </w:p>
    <w:p w14:paraId="3D086DCA" w14:textId="77777777" w:rsidR="00235E9F" w:rsidRPr="00165EA4" w:rsidRDefault="00235E9F" w:rsidP="00235E9F">
      <w:pPr>
        <w:shd w:val="clear" w:color="auto" w:fill="FFFFFF"/>
        <w:spacing w:line="259" w:lineRule="auto"/>
        <w:ind w:left="1797" w:hanging="72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 </w:t>
      </w:r>
    </w:p>
    <w:p w14:paraId="0768BD78" w14:textId="77777777" w:rsidR="00235E9F" w:rsidRPr="00165EA4" w:rsidRDefault="00235E9F" w:rsidP="00235E9F">
      <w:pPr>
        <w:numPr>
          <w:ilvl w:val="0"/>
          <w:numId w:val="9"/>
        </w:numPr>
        <w:shd w:val="clear" w:color="auto" w:fill="FFFFFF"/>
        <w:spacing w:line="259" w:lineRule="auto"/>
        <w:ind w:left="709" w:hanging="709"/>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Once a person contacts the Police (999: if urgent or 101: if non urgent) they can expect the following actions to be taken:</w:t>
      </w:r>
    </w:p>
    <w:p w14:paraId="58396B53"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w:t>
      </w:r>
    </w:p>
    <w:p w14:paraId="2DD73AFA" w14:textId="12C02673" w:rsidR="00235E9F" w:rsidRPr="00165EA4" w:rsidRDefault="00235E9F" w:rsidP="00235E9F">
      <w:pPr>
        <w:numPr>
          <w:ilvl w:val="0"/>
          <w:numId w:val="10"/>
        </w:numPr>
        <w:shd w:val="clear" w:color="auto" w:fill="FFFFFF"/>
        <w:spacing w:line="259" w:lineRule="auto"/>
        <w:ind w:left="96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The individual will likely be asked to give a full statement to Police (which may result in going to court to give evidence if required). This is a legal document taken on official statement documentation commonly referred to as a ‘</w:t>
      </w:r>
      <w:r w:rsidRPr="00165EA4">
        <w:rPr>
          <w:rFonts w:ascii="Frutiger" w:hAnsi="Frutiger" w:cs="Calibri"/>
          <w:b/>
          <w:bCs/>
          <w:color w:val="212121"/>
          <w:sz w:val="28"/>
          <w:szCs w:val="28"/>
          <w:lang w:eastAsia="en-GB"/>
        </w:rPr>
        <w:t>MG11’</w:t>
      </w:r>
      <w:r w:rsidRPr="00165EA4">
        <w:rPr>
          <w:rFonts w:ascii="Frutiger" w:hAnsi="Frutiger" w:cs="Calibri"/>
          <w:color w:val="212121"/>
          <w:sz w:val="28"/>
          <w:szCs w:val="28"/>
          <w:lang w:eastAsia="en-GB"/>
        </w:rPr>
        <w:t xml:space="preserve">. The statement should create a complete picture to the reader as to the circumstances of the incident structuring it as having a beginning, middle and end, who was involved, their descriptions, their relationships to each other, what happened as well as any list of any items stolen, damaged, persons injured etc. It is </w:t>
      </w:r>
      <w:r w:rsidRPr="00165EA4">
        <w:rPr>
          <w:rFonts w:ascii="Frutiger" w:hAnsi="Frutiger" w:cs="Calibri"/>
          <w:b/>
          <w:bCs/>
          <w:color w:val="212121"/>
          <w:sz w:val="28"/>
          <w:szCs w:val="28"/>
          <w:lang w:eastAsia="en-GB"/>
        </w:rPr>
        <w:t>vitally important</w:t>
      </w:r>
      <w:r w:rsidRPr="00165EA4">
        <w:rPr>
          <w:rFonts w:ascii="Frutiger" w:hAnsi="Frutiger" w:cs="Calibri"/>
          <w:color w:val="212121"/>
          <w:sz w:val="28"/>
          <w:szCs w:val="28"/>
          <w:lang w:eastAsia="en-GB"/>
        </w:rPr>
        <w:t xml:space="preserve"> that you try to give your information in order of events, making sure that it is factual and concise. </w:t>
      </w:r>
      <w:r w:rsidRPr="00165EA4">
        <w:rPr>
          <w:rFonts w:ascii="Frutiger" w:hAnsi="Frutiger" w:cs="Calibri"/>
          <w:b/>
          <w:bCs/>
          <w:color w:val="212121"/>
          <w:sz w:val="28"/>
          <w:szCs w:val="28"/>
          <w:lang w:eastAsia="en-GB"/>
        </w:rPr>
        <w:t xml:space="preserve">*It is often helpful to make notes of what happened after the incident, as </w:t>
      </w:r>
      <w:proofErr w:type="gramStart"/>
      <w:r w:rsidRPr="00165EA4">
        <w:rPr>
          <w:rFonts w:ascii="Frutiger" w:hAnsi="Frutiger" w:cs="Calibri"/>
          <w:b/>
          <w:bCs/>
          <w:color w:val="212121"/>
          <w:sz w:val="28"/>
          <w:szCs w:val="28"/>
          <w:lang w:eastAsia="en-GB"/>
        </w:rPr>
        <w:t>individuals</w:t>
      </w:r>
      <w:proofErr w:type="gramEnd"/>
      <w:r w:rsidRPr="00165EA4">
        <w:rPr>
          <w:rFonts w:ascii="Frutiger" w:hAnsi="Frutiger" w:cs="Calibri"/>
          <w:b/>
          <w:bCs/>
          <w:color w:val="212121"/>
          <w:sz w:val="28"/>
          <w:szCs w:val="28"/>
          <w:lang w:eastAsia="en-GB"/>
        </w:rPr>
        <w:t xml:space="preserve"> memory recall will not always allow you to remember everything all at once, so it is helpful to keep notes so that it can be put together in a timeline fashion when presenting the information to the Police.</w:t>
      </w:r>
    </w:p>
    <w:p w14:paraId="708FC7BE" w14:textId="77777777" w:rsidR="006D5D98" w:rsidRPr="00165EA4" w:rsidRDefault="006D5D98" w:rsidP="006D5D98">
      <w:pPr>
        <w:shd w:val="clear" w:color="auto" w:fill="FFFFFF"/>
        <w:spacing w:line="259" w:lineRule="auto"/>
        <w:ind w:left="960"/>
        <w:jc w:val="both"/>
        <w:rPr>
          <w:rFonts w:ascii="Frutiger" w:hAnsi="Frutiger" w:cs="Calibri"/>
          <w:color w:val="212121"/>
          <w:sz w:val="28"/>
          <w:szCs w:val="28"/>
          <w:lang w:eastAsia="en-GB"/>
        </w:rPr>
      </w:pPr>
    </w:p>
    <w:p w14:paraId="082C6244" w14:textId="4AA37E97" w:rsidR="006D5D98" w:rsidRPr="00165EA4" w:rsidRDefault="00235E9F" w:rsidP="00BC5A37">
      <w:pPr>
        <w:numPr>
          <w:ilvl w:val="0"/>
          <w:numId w:val="10"/>
        </w:numPr>
        <w:shd w:val="clear" w:color="auto" w:fill="FFFFFF"/>
        <w:spacing w:line="259" w:lineRule="auto"/>
        <w:ind w:left="96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A crime reference will </w:t>
      </w:r>
      <w:proofErr w:type="gramStart"/>
      <w:r w:rsidRPr="00165EA4">
        <w:rPr>
          <w:rFonts w:ascii="Frutiger" w:hAnsi="Frutiger" w:cs="Calibri"/>
          <w:color w:val="212121"/>
          <w:sz w:val="28"/>
          <w:szCs w:val="28"/>
          <w:lang w:eastAsia="en-GB"/>
        </w:rPr>
        <w:t>created</w:t>
      </w:r>
      <w:proofErr w:type="gramEnd"/>
      <w:r w:rsidRPr="00165EA4">
        <w:rPr>
          <w:rFonts w:ascii="Frutiger" w:hAnsi="Frutiger" w:cs="Calibri"/>
          <w:color w:val="212121"/>
          <w:sz w:val="28"/>
          <w:szCs w:val="28"/>
          <w:lang w:eastAsia="en-GB"/>
        </w:rPr>
        <w:t xml:space="preserve"> by the local Police force, this can be done before or after a statement is obtained. The crime reference number will be different from their initial CAD report (CAD: call centre log reference). It is </w:t>
      </w:r>
      <w:r w:rsidRPr="00165EA4">
        <w:rPr>
          <w:rFonts w:ascii="Frutiger" w:hAnsi="Frutiger" w:cs="Calibri"/>
          <w:b/>
          <w:bCs/>
          <w:color w:val="212121"/>
          <w:sz w:val="28"/>
          <w:szCs w:val="28"/>
          <w:lang w:eastAsia="en-GB"/>
        </w:rPr>
        <w:t>important to note</w:t>
      </w:r>
      <w:r w:rsidRPr="00165EA4">
        <w:rPr>
          <w:rFonts w:ascii="Frutiger" w:hAnsi="Frutiger" w:cs="Calibri"/>
          <w:color w:val="212121"/>
          <w:sz w:val="28"/>
          <w:szCs w:val="28"/>
          <w:lang w:eastAsia="en-GB"/>
        </w:rPr>
        <w:t xml:space="preserve"> the following: What is the crime reference number and who is the investigating officer (OIC – officer in charge) and their contact number/email.</w:t>
      </w:r>
    </w:p>
    <w:p w14:paraId="4B2FE9E2" w14:textId="77777777" w:rsidR="006D5D98" w:rsidRPr="00165EA4" w:rsidRDefault="006D5D98" w:rsidP="006D5D98">
      <w:pPr>
        <w:shd w:val="clear" w:color="auto" w:fill="FFFFFF"/>
        <w:spacing w:line="259" w:lineRule="auto"/>
        <w:ind w:left="960"/>
        <w:jc w:val="both"/>
        <w:rPr>
          <w:rFonts w:ascii="Frutiger" w:hAnsi="Frutiger" w:cs="Calibri"/>
          <w:color w:val="212121"/>
          <w:sz w:val="28"/>
          <w:szCs w:val="28"/>
          <w:lang w:eastAsia="en-GB"/>
        </w:rPr>
      </w:pPr>
    </w:p>
    <w:p w14:paraId="1A8C8811" w14:textId="3AD8E692" w:rsidR="00235E9F" w:rsidRPr="00165EA4" w:rsidRDefault="00235E9F" w:rsidP="00235E9F">
      <w:pPr>
        <w:numPr>
          <w:ilvl w:val="0"/>
          <w:numId w:val="10"/>
        </w:numPr>
        <w:shd w:val="clear" w:color="auto" w:fill="FFFFFF"/>
        <w:spacing w:line="259" w:lineRule="auto"/>
        <w:ind w:left="96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There are certain rules and regulations that the Police must adhere to when investigating incidents. As a result of this you should expect for the investigating officer to </w:t>
      </w:r>
      <w:proofErr w:type="gramStart"/>
      <w:r w:rsidRPr="00165EA4">
        <w:rPr>
          <w:rFonts w:ascii="Frutiger" w:hAnsi="Frutiger" w:cs="Calibri"/>
          <w:color w:val="212121"/>
          <w:sz w:val="28"/>
          <w:szCs w:val="28"/>
          <w:lang w:eastAsia="en-GB"/>
        </w:rPr>
        <w:t>make contact with</w:t>
      </w:r>
      <w:proofErr w:type="gramEnd"/>
      <w:r w:rsidRPr="00165EA4">
        <w:rPr>
          <w:rFonts w:ascii="Frutiger" w:hAnsi="Frutiger" w:cs="Calibri"/>
          <w:color w:val="212121"/>
          <w:sz w:val="28"/>
          <w:szCs w:val="28"/>
          <w:lang w:eastAsia="en-GB"/>
        </w:rPr>
        <w:t xml:space="preserve"> you within 30 days of being assigned the case, as well as providing an update to you with regards to the progress of the case, actions taken etc at least once a month, as per VCOP (Victims Code of Practice).</w:t>
      </w:r>
    </w:p>
    <w:p w14:paraId="2E124C1A" w14:textId="77777777" w:rsidR="006D5D98" w:rsidRPr="00165EA4" w:rsidRDefault="006D5D98" w:rsidP="006D5D98">
      <w:pPr>
        <w:shd w:val="clear" w:color="auto" w:fill="FFFFFF"/>
        <w:spacing w:line="259" w:lineRule="auto"/>
        <w:ind w:left="960"/>
        <w:jc w:val="both"/>
        <w:rPr>
          <w:rFonts w:ascii="Frutiger" w:hAnsi="Frutiger" w:cs="Calibri"/>
          <w:color w:val="212121"/>
          <w:sz w:val="28"/>
          <w:szCs w:val="28"/>
          <w:lang w:eastAsia="en-GB"/>
        </w:rPr>
      </w:pPr>
    </w:p>
    <w:p w14:paraId="1C4CA93A" w14:textId="77777777" w:rsidR="00235E9F" w:rsidRPr="00165EA4" w:rsidRDefault="00235E9F" w:rsidP="00235E9F">
      <w:pPr>
        <w:numPr>
          <w:ilvl w:val="0"/>
          <w:numId w:val="10"/>
        </w:numPr>
        <w:shd w:val="clear" w:color="auto" w:fill="FFFFFF"/>
        <w:spacing w:line="259" w:lineRule="auto"/>
        <w:ind w:left="96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Any other evidence that is relevant to the investigation may be required by the Police. This may include videos or images you have taken, physical evidence for </w:t>
      </w:r>
      <w:proofErr w:type="gramStart"/>
      <w:r w:rsidRPr="00165EA4">
        <w:rPr>
          <w:rFonts w:ascii="Frutiger" w:hAnsi="Frutiger" w:cs="Calibri"/>
          <w:color w:val="212121"/>
          <w:sz w:val="28"/>
          <w:szCs w:val="28"/>
          <w:lang w:eastAsia="en-GB"/>
        </w:rPr>
        <w:t>example;</w:t>
      </w:r>
      <w:proofErr w:type="gramEnd"/>
      <w:r w:rsidRPr="00165EA4">
        <w:rPr>
          <w:rFonts w:ascii="Frutiger" w:hAnsi="Frutiger" w:cs="Calibri"/>
          <w:color w:val="212121"/>
          <w:sz w:val="28"/>
          <w:szCs w:val="28"/>
          <w:lang w:eastAsia="en-GB"/>
        </w:rPr>
        <w:t xml:space="preserve"> a hammer or cigarette bud. If this is the case </w:t>
      </w:r>
      <w:r w:rsidRPr="00165EA4">
        <w:rPr>
          <w:rFonts w:ascii="Frutiger" w:hAnsi="Frutiger" w:cs="Calibri"/>
          <w:b/>
          <w:bCs/>
          <w:color w:val="212121"/>
          <w:sz w:val="28"/>
          <w:szCs w:val="28"/>
          <w:lang w:eastAsia="en-GB"/>
        </w:rPr>
        <w:t>DO NOT touch the item without wearing gloves</w:t>
      </w:r>
      <w:r w:rsidRPr="00165EA4">
        <w:rPr>
          <w:rFonts w:ascii="Frutiger" w:hAnsi="Frutiger" w:cs="Calibri"/>
          <w:color w:val="212121"/>
          <w:sz w:val="28"/>
          <w:szCs w:val="28"/>
          <w:lang w:eastAsia="en-GB"/>
        </w:rPr>
        <w:t xml:space="preserve"> and try to </w:t>
      </w:r>
      <w:r w:rsidRPr="00165EA4">
        <w:rPr>
          <w:rFonts w:ascii="Frutiger" w:hAnsi="Frutiger" w:cs="Calibri"/>
          <w:b/>
          <w:bCs/>
          <w:color w:val="212121"/>
          <w:sz w:val="28"/>
          <w:szCs w:val="28"/>
          <w:lang w:eastAsia="en-GB"/>
        </w:rPr>
        <w:t xml:space="preserve">avoid touching it in the same area </w:t>
      </w:r>
      <w:r w:rsidRPr="00165EA4">
        <w:rPr>
          <w:rFonts w:ascii="Frutiger" w:hAnsi="Frutiger" w:cs="Calibri"/>
          <w:b/>
          <w:bCs/>
          <w:color w:val="212121"/>
          <w:sz w:val="28"/>
          <w:szCs w:val="28"/>
          <w:lang w:eastAsia="en-GB"/>
        </w:rPr>
        <w:lastRenderedPageBreak/>
        <w:t>where the suspect may have touched it or where the evidence is (handle etc).</w:t>
      </w:r>
    </w:p>
    <w:p w14:paraId="4404E0A0"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w:t>
      </w:r>
    </w:p>
    <w:p w14:paraId="0A2A29B4"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Once the initial actions have been undertaken, an investigation will commence to try and establish the identity of those responsible (if they are not already known). However, it is important to note that when dealing with those responsible for offences, there are again rules and regulations that the Police must adhere to, specifically when arresting or detaining someone. As such the Police must provide justification for arresting someone, detaining them (taking away their liberty) and taking them into custody. These reasons are covered by </w:t>
      </w:r>
      <w:r w:rsidRPr="00165EA4">
        <w:rPr>
          <w:rFonts w:ascii="Frutiger" w:hAnsi="Frutiger" w:cs="Calibri"/>
          <w:b/>
          <w:bCs/>
          <w:color w:val="212121"/>
          <w:sz w:val="28"/>
          <w:szCs w:val="28"/>
          <w:lang w:eastAsia="en-GB"/>
        </w:rPr>
        <w:t>PACE (Police and Criminal Evidence Act 1983) Code G</w:t>
      </w:r>
      <w:r w:rsidRPr="00165EA4">
        <w:rPr>
          <w:rFonts w:ascii="Frutiger" w:hAnsi="Frutiger" w:cs="Calibri"/>
          <w:color w:val="212121"/>
          <w:sz w:val="28"/>
          <w:szCs w:val="28"/>
          <w:lang w:eastAsia="en-GB"/>
        </w:rPr>
        <w:t xml:space="preserve"> and the accepted reasons need to be chosen from a pre-existing list of reasons. (Example: prevent their disappearance, prevent further disorder or to obtain their name and address).</w:t>
      </w:r>
    </w:p>
    <w:p w14:paraId="0E8E8E20"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However, the arrest also must be considered to be reasonable and necessary in the circumstance. As such if the person responsible is identified 4 weeks later (when there is no immediate threat to the </w:t>
      </w:r>
      <w:proofErr w:type="gramStart"/>
      <w:r w:rsidRPr="00165EA4">
        <w:rPr>
          <w:rFonts w:ascii="Frutiger" w:hAnsi="Frutiger" w:cs="Calibri"/>
          <w:color w:val="212121"/>
          <w:sz w:val="28"/>
          <w:szCs w:val="28"/>
          <w:lang w:eastAsia="en-GB"/>
        </w:rPr>
        <w:t>victims</w:t>
      </w:r>
      <w:proofErr w:type="gramEnd"/>
      <w:r w:rsidRPr="00165EA4">
        <w:rPr>
          <w:rFonts w:ascii="Frutiger" w:hAnsi="Frutiger" w:cs="Calibri"/>
          <w:color w:val="212121"/>
          <w:sz w:val="28"/>
          <w:szCs w:val="28"/>
          <w:lang w:eastAsia="en-GB"/>
        </w:rPr>
        <w:t xml:space="preserve"> security, no threat of continued violence, the Police know who they are and where they live etc), then if it is deemed appropriate, there is are various ways that a suspect can be dealt with. </w:t>
      </w:r>
    </w:p>
    <w:p w14:paraId="0DEF09CA"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p>
    <w:p w14:paraId="26574BA6" w14:textId="60A80FFA"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Once the suspect has been identified then they will need to be interviewed under caution to obtain their version of events and be given the opportunity to provide a defence to any alleged actions. This can happen in several ways, however the most common would either be: </w:t>
      </w:r>
    </w:p>
    <w:p w14:paraId="2A79C0F7"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p>
    <w:p w14:paraId="7DFDDACB" w14:textId="19E0248C" w:rsidR="00235E9F" w:rsidRPr="00165EA4" w:rsidRDefault="00235E9F" w:rsidP="00235E9F">
      <w:pPr>
        <w:numPr>
          <w:ilvl w:val="0"/>
          <w:numId w:val="11"/>
        </w:numPr>
        <w:shd w:val="clear" w:color="auto" w:fill="FFFFFF"/>
        <w:spacing w:line="259" w:lineRule="auto"/>
        <w:ind w:left="96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Arrest and interview at the Police station. This would mean placing them under arrest and taking them to custody to be interviewed under caution.</w:t>
      </w:r>
    </w:p>
    <w:p w14:paraId="46E6C9AE" w14:textId="77777777" w:rsidR="006D5D98" w:rsidRPr="00165EA4" w:rsidRDefault="006D5D98" w:rsidP="006D5D98">
      <w:pPr>
        <w:shd w:val="clear" w:color="auto" w:fill="FFFFFF"/>
        <w:spacing w:line="259" w:lineRule="auto"/>
        <w:ind w:left="960"/>
        <w:jc w:val="both"/>
        <w:rPr>
          <w:rFonts w:ascii="Frutiger" w:hAnsi="Frutiger" w:cs="Calibri"/>
          <w:color w:val="212121"/>
          <w:sz w:val="28"/>
          <w:szCs w:val="28"/>
          <w:lang w:eastAsia="en-GB"/>
        </w:rPr>
      </w:pPr>
    </w:p>
    <w:p w14:paraId="0EBFA67E" w14:textId="1ED3E23E" w:rsidR="00235E9F" w:rsidRPr="00165EA4" w:rsidRDefault="00235E9F" w:rsidP="00235E9F">
      <w:pPr>
        <w:numPr>
          <w:ilvl w:val="0"/>
          <w:numId w:val="11"/>
        </w:numPr>
        <w:shd w:val="clear" w:color="auto" w:fill="FFFFFF"/>
        <w:spacing w:line="259" w:lineRule="auto"/>
        <w:ind w:left="96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Report for the offence and interview at the scene. This involves interviewing a person under caution at the scene (their residence, place of work etc). This is often used if </w:t>
      </w:r>
      <w:proofErr w:type="spellStart"/>
      <w:r w:rsidRPr="00165EA4">
        <w:rPr>
          <w:rFonts w:ascii="Frutiger" w:hAnsi="Frutiger" w:cs="Calibri"/>
          <w:color w:val="212121"/>
          <w:sz w:val="28"/>
          <w:szCs w:val="28"/>
          <w:lang w:eastAsia="en-GB"/>
        </w:rPr>
        <w:t>its</w:t>
      </w:r>
      <w:proofErr w:type="spellEnd"/>
      <w:r w:rsidRPr="00165EA4">
        <w:rPr>
          <w:rFonts w:ascii="Frutiger" w:hAnsi="Frutiger" w:cs="Calibri"/>
          <w:color w:val="212121"/>
          <w:sz w:val="28"/>
          <w:szCs w:val="28"/>
          <w:lang w:eastAsia="en-GB"/>
        </w:rPr>
        <w:t xml:space="preserve"> not appropriate to take the person into Police custody unnecessarily (for </w:t>
      </w:r>
      <w:proofErr w:type="gramStart"/>
      <w:r w:rsidRPr="00165EA4">
        <w:rPr>
          <w:rFonts w:ascii="Frutiger" w:hAnsi="Frutiger" w:cs="Calibri"/>
          <w:color w:val="212121"/>
          <w:sz w:val="28"/>
          <w:szCs w:val="28"/>
          <w:lang w:eastAsia="en-GB"/>
        </w:rPr>
        <w:t>example;</w:t>
      </w:r>
      <w:proofErr w:type="gramEnd"/>
      <w:r w:rsidRPr="00165EA4">
        <w:rPr>
          <w:rFonts w:ascii="Frutiger" w:hAnsi="Frutiger" w:cs="Calibri"/>
          <w:color w:val="212121"/>
          <w:sz w:val="28"/>
          <w:szCs w:val="28"/>
          <w:lang w:eastAsia="en-GB"/>
        </w:rPr>
        <w:t xml:space="preserve"> if the person was ill in hospital).</w:t>
      </w:r>
    </w:p>
    <w:p w14:paraId="419B29AF" w14:textId="77777777" w:rsidR="006D5D98" w:rsidRPr="00165EA4" w:rsidRDefault="006D5D98" w:rsidP="006D5D98">
      <w:pPr>
        <w:shd w:val="clear" w:color="auto" w:fill="FFFFFF"/>
        <w:spacing w:line="259" w:lineRule="auto"/>
        <w:jc w:val="both"/>
        <w:rPr>
          <w:rFonts w:ascii="Frutiger" w:hAnsi="Frutiger" w:cs="Calibri"/>
          <w:color w:val="212121"/>
          <w:sz w:val="28"/>
          <w:szCs w:val="28"/>
          <w:lang w:eastAsia="en-GB"/>
        </w:rPr>
      </w:pPr>
    </w:p>
    <w:p w14:paraId="6962F647" w14:textId="77777777" w:rsidR="00235E9F" w:rsidRPr="00165EA4" w:rsidRDefault="00235E9F" w:rsidP="00235E9F">
      <w:pPr>
        <w:numPr>
          <w:ilvl w:val="0"/>
          <w:numId w:val="11"/>
        </w:numPr>
        <w:shd w:val="clear" w:color="auto" w:fill="FFFFFF"/>
        <w:spacing w:line="259" w:lineRule="auto"/>
        <w:ind w:left="96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To invite the person to attend the Police station voluntarily for an interview under caution. This is effectively the same as when a person is arrested, however on this occasion their attendance if voluntary. (They are not under arrest and free to leave at any stage).</w:t>
      </w:r>
    </w:p>
    <w:p w14:paraId="148EFF13"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w:t>
      </w:r>
    </w:p>
    <w:p w14:paraId="4CDC4A5A"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b/>
          <w:bCs/>
          <w:color w:val="212121"/>
          <w:sz w:val="28"/>
          <w:szCs w:val="28"/>
          <w:lang w:eastAsia="en-GB"/>
        </w:rPr>
        <w:t xml:space="preserve">All 3 methods will obtain the same result (the identified suspect being interviewed about the offence under caution); </w:t>
      </w:r>
      <w:proofErr w:type="gramStart"/>
      <w:r w:rsidRPr="00165EA4">
        <w:rPr>
          <w:rFonts w:ascii="Frutiger" w:hAnsi="Frutiger" w:cs="Calibri"/>
          <w:b/>
          <w:bCs/>
          <w:color w:val="212121"/>
          <w:sz w:val="28"/>
          <w:szCs w:val="28"/>
          <w:lang w:eastAsia="en-GB"/>
        </w:rPr>
        <w:t>however</w:t>
      </w:r>
      <w:proofErr w:type="gramEnd"/>
      <w:r w:rsidRPr="00165EA4">
        <w:rPr>
          <w:rFonts w:ascii="Frutiger" w:hAnsi="Frutiger" w:cs="Calibri"/>
          <w:b/>
          <w:bCs/>
          <w:color w:val="212121"/>
          <w:sz w:val="28"/>
          <w:szCs w:val="28"/>
          <w:lang w:eastAsia="en-GB"/>
        </w:rPr>
        <w:t xml:space="preserve"> in each case the method in which they obtain this result is </w:t>
      </w:r>
      <w:proofErr w:type="spellStart"/>
      <w:r w:rsidRPr="00165EA4">
        <w:rPr>
          <w:rFonts w:ascii="Frutiger" w:hAnsi="Frutiger" w:cs="Calibri"/>
          <w:b/>
          <w:bCs/>
          <w:color w:val="212121"/>
          <w:sz w:val="28"/>
          <w:szCs w:val="28"/>
          <w:lang w:eastAsia="en-GB"/>
        </w:rPr>
        <w:t>dependant</w:t>
      </w:r>
      <w:proofErr w:type="spellEnd"/>
      <w:r w:rsidRPr="00165EA4">
        <w:rPr>
          <w:rFonts w:ascii="Frutiger" w:hAnsi="Frutiger" w:cs="Calibri"/>
          <w:b/>
          <w:bCs/>
          <w:color w:val="212121"/>
          <w:sz w:val="28"/>
          <w:szCs w:val="28"/>
          <w:lang w:eastAsia="en-GB"/>
        </w:rPr>
        <w:t xml:space="preserve"> on the circumstances. It is worth noting that if the person is not arrested, do not think that the Police are not </w:t>
      </w:r>
      <w:proofErr w:type="gramStart"/>
      <w:r w:rsidRPr="00165EA4">
        <w:rPr>
          <w:rFonts w:ascii="Frutiger" w:hAnsi="Frutiger" w:cs="Calibri"/>
          <w:b/>
          <w:bCs/>
          <w:color w:val="212121"/>
          <w:sz w:val="28"/>
          <w:szCs w:val="28"/>
          <w:lang w:eastAsia="en-GB"/>
        </w:rPr>
        <w:lastRenderedPageBreak/>
        <w:t>taking action</w:t>
      </w:r>
      <w:proofErr w:type="gramEnd"/>
      <w:r w:rsidRPr="00165EA4">
        <w:rPr>
          <w:rFonts w:ascii="Frutiger" w:hAnsi="Frutiger" w:cs="Calibri"/>
          <w:b/>
          <w:bCs/>
          <w:color w:val="212121"/>
          <w:sz w:val="28"/>
          <w:szCs w:val="28"/>
          <w:lang w:eastAsia="en-GB"/>
        </w:rPr>
        <w:t xml:space="preserve">. It may just be that another option was chosen. This should be explained to you by the investigating </w:t>
      </w:r>
      <w:proofErr w:type="gramStart"/>
      <w:r w:rsidRPr="00165EA4">
        <w:rPr>
          <w:rFonts w:ascii="Frutiger" w:hAnsi="Frutiger" w:cs="Calibri"/>
          <w:b/>
          <w:bCs/>
          <w:color w:val="212121"/>
          <w:sz w:val="28"/>
          <w:szCs w:val="28"/>
          <w:lang w:eastAsia="en-GB"/>
        </w:rPr>
        <w:t>officer,</w:t>
      </w:r>
      <w:proofErr w:type="gramEnd"/>
      <w:r w:rsidRPr="00165EA4">
        <w:rPr>
          <w:rFonts w:ascii="Frutiger" w:hAnsi="Frutiger" w:cs="Calibri"/>
          <w:b/>
          <w:bCs/>
          <w:color w:val="212121"/>
          <w:sz w:val="28"/>
          <w:szCs w:val="28"/>
          <w:lang w:eastAsia="en-GB"/>
        </w:rPr>
        <w:t xml:space="preserve"> however it is always helpful to understand what these things involve.</w:t>
      </w:r>
    </w:p>
    <w:p w14:paraId="3A1D3F5A" w14:textId="77777777" w:rsidR="00235E9F" w:rsidRPr="00165EA4" w:rsidRDefault="00235E9F" w:rsidP="00235E9F">
      <w:pPr>
        <w:shd w:val="clear" w:color="auto" w:fill="FFFFFF"/>
        <w:spacing w:line="259" w:lineRule="auto"/>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w:t>
      </w:r>
    </w:p>
    <w:p w14:paraId="0F1445AD" w14:textId="5F2F5550" w:rsidR="00235E9F" w:rsidRPr="00165EA4" w:rsidRDefault="00235E9F" w:rsidP="00235E9F">
      <w:pPr>
        <w:numPr>
          <w:ilvl w:val="0"/>
          <w:numId w:val="12"/>
        </w:numPr>
        <w:shd w:val="clear" w:color="auto" w:fill="FFFFFF"/>
        <w:spacing w:line="259" w:lineRule="auto"/>
        <w:ind w:left="108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After the interview has been completed and the evidence has been obtained, the Police will collate this and present it as a completed ‘case file’, which is laid out in a standardized national format.</w:t>
      </w:r>
    </w:p>
    <w:p w14:paraId="35E8D99F" w14:textId="77777777" w:rsidR="006D5D98" w:rsidRPr="00165EA4" w:rsidRDefault="006D5D98" w:rsidP="006D5D98">
      <w:pPr>
        <w:shd w:val="clear" w:color="auto" w:fill="FFFFFF"/>
        <w:spacing w:line="259" w:lineRule="auto"/>
        <w:ind w:left="1080"/>
        <w:jc w:val="both"/>
        <w:rPr>
          <w:rFonts w:ascii="Frutiger" w:hAnsi="Frutiger" w:cs="Calibri"/>
          <w:color w:val="212121"/>
          <w:sz w:val="28"/>
          <w:szCs w:val="28"/>
          <w:lang w:eastAsia="en-GB"/>
        </w:rPr>
      </w:pPr>
    </w:p>
    <w:p w14:paraId="17C1B97E" w14:textId="342F9A8A" w:rsidR="00235E9F" w:rsidRPr="00165EA4" w:rsidRDefault="00235E9F" w:rsidP="00235E9F">
      <w:pPr>
        <w:numPr>
          <w:ilvl w:val="0"/>
          <w:numId w:val="12"/>
        </w:numPr>
        <w:shd w:val="clear" w:color="auto" w:fill="FFFFFF"/>
        <w:spacing w:line="259" w:lineRule="auto"/>
        <w:ind w:left="108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Once the ‘case file’ has been completed then the evidence will be presented to the CPS (Crown Prosecution Service) or the relevant Police force’s equivalent of the CJU (Criminal Justice Unit). To decision that is made is surrounding how to deal with the offending party. If the evidence that is obtained supports it, a decision can be made to charge the person to court, caution them or event issue them with a financial penalty, these decisions are referred as ‘disposal </w:t>
      </w:r>
      <w:proofErr w:type="gramStart"/>
      <w:r w:rsidRPr="00165EA4">
        <w:rPr>
          <w:rFonts w:ascii="Frutiger" w:hAnsi="Frutiger" w:cs="Calibri"/>
          <w:color w:val="212121"/>
          <w:sz w:val="28"/>
          <w:szCs w:val="28"/>
          <w:lang w:eastAsia="en-GB"/>
        </w:rPr>
        <w:t>decisions’</w:t>
      </w:r>
      <w:proofErr w:type="gramEnd"/>
      <w:r w:rsidRPr="00165EA4">
        <w:rPr>
          <w:rFonts w:ascii="Frutiger" w:hAnsi="Frutiger" w:cs="Calibri"/>
          <w:color w:val="212121"/>
          <w:sz w:val="28"/>
          <w:szCs w:val="28"/>
          <w:lang w:eastAsia="en-GB"/>
        </w:rPr>
        <w:t>.  These decisions are made based on a variety of factors which include the suspects offending history, the strength of the evidence and their previous offending history.</w:t>
      </w:r>
    </w:p>
    <w:p w14:paraId="75568D4C" w14:textId="77777777" w:rsidR="006D5D98" w:rsidRPr="00165EA4" w:rsidRDefault="006D5D98" w:rsidP="006D5D98">
      <w:pPr>
        <w:pStyle w:val="ListParagraph"/>
        <w:rPr>
          <w:rFonts w:ascii="Frutiger" w:hAnsi="Frutiger" w:cs="Calibri"/>
          <w:color w:val="212121"/>
          <w:sz w:val="28"/>
          <w:szCs w:val="28"/>
          <w:lang w:eastAsia="en-GB"/>
        </w:rPr>
      </w:pPr>
    </w:p>
    <w:p w14:paraId="21487FAB" w14:textId="77777777" w:rsidR="006D5D98" w:rsidRPr="00165EA4" w:rsidRDefault="006D5D98" w:rsidP="006D5D98">
      <w:pPr>
        <w:shd w:val="clear" w:color="auto" w:fill="FFFFFF"/>
        <w:spacing w:line="259" w:lineRule="auto"/>
        <w:ind w:left="1080"/>
        <w:jc w:val="both"/>
        <w:rPr>
          <w:rFonts w:ascii="Frutiger" w:hAnsi="Frutiger" w:cs="Calibri"/>
          <w:color w:val="212121"/>
          <w:sz w:val="28"/>
          <w:szCs w:val="28"/>
          <w:lang w:eastAsia="en-GB"/>
        </w:rPr>
      </w:pPr>
    </w:p>
    <w:p w14:paraId="7DF5E0B9" w14:textId="24330595" w:rsidR="00235E9F" w:rsidRPr="00165EA4" w:rsidRDefault="00235E9F" w:rsidP="00235E9F">
      <w:pPr>
        <w:numPr>
          <w:ilvl w:val="0"/>
          <w:numId w:val="12"/>
        </w:numPr>
        <w:shd w:val="clear" w:color="auto" w:fill="FFFFFF"/>
        <w:spacing w:line="259" w:lineRule="auto"/>
        <w:ind w:left="108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 xml:space="preserve">If the decision is made to issue the person with a caution, issue a financial penalty or even discontinue the case, the investigating officer should contact the victim or witness to advise them of (a) the decision made and (b) the reasoning behind the decision. </w:t>
      </w:r>
    </w:p>
    <w:p w14:paraId="5CBB241F" w14:textId="049458F8" w:rsidR="00235E9F" w:rsidRPr="00165EA4" w:rsidRDefault="00235E9F" w:rsidP="006D5D98">
      <w:pPr>
        <w:numPr>
          <w:ilvl w:val="0"/>
          <w:numId w:val="12"/>
        </w:numPr>
        <w:shd w:val="clear" w:color="auto" w:fill="FFFFFF"/>
        <w:spacing w:line="259" w:lineRule="auto"/>
        <w:ind w:left="108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If the decision is made to charge, then the case will be put before the local magistrate’s court and the process will follow its course from there.</w:t>
      </w:r>
    </w:p>
    <w:p w14:paraId="4A25D86B" w14:textId="77777777" w:rsidR="006D5D98" w:rsidRPr="00165EA4" w:rsidRDefault="006D5D98" w:rsidP="006D5D98">
      <w:pPr>
        <w:shd w:val="clear" w:color="auto" w:fill="FFFFFF"/>
        <w:spacing w:line="259" w:lineRule="auto"/>
        <w:ind w:left="1080"/>
        <w:jc w:val="both"/>
        <w:rPr>
          <w:rFonts w:ascii="Frutiger" w:hAnsi="Frutiger" w:cs="Calibri"/>
          <w:color w:val="212121"/>
          <w:sz w:val="28"/>
          <w:szCs w:val="28"/>
          <w:lang w:eastAsia="en-GB"/>
        </w:rPr>
      </w:pPr>
    </w:p>
    <w:p w14:paraId="1265B07A" w14:textId="28EC4ECC" w:rsidR="00235E9F" w:rsidRPr="00165EA4" w:rsidRDefault="00235E9F" w:rsidP="00235E9F">
      <w:pPr>
        <w:numPr>
          <w:ilvl w:val="0"/>
          <w:numId w:val="12"/>
        </w:numPr>
        <w:shd w:val="clear" w:color="auto" w:fill="FFFFFF"/>
        <w:spacing w:line="259" w:lineRule="auto"/>
        <w:ind w:left="108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A member of the Criminal Justice Unit (CJU) or equivalent in the local force will be the direct liaison between the victim and/or witness to provide them with updates on how the case progresses, if they are required in court (depending on the quality of the evidence provided) and the outcome etc.</w:t>
      </w:r>
    </w:p>
    <w:p w14:paraId="0C97BE5B" w14:textId="77777777" w:rsidR="006D5D98" w:rsidRPr="00165EA4" w:rsidRDefault="006D5D98" w:rsidP="006D5D98">
      <w:pPr>
        <w:shd w:val="clear" w:color="auto" w:fill="FFFFFF"/>
        <w:spacing w:line="259" w:lineRule="auto"/>
        <w:jc w:val="both"/>
        <w:rPr>
          <w:rFonts w:ascii="Frutiger" w:hAnsi="Frutiger" w:cs="Calibri"/>
          <w:color w:val="212121"/>
          <w:sz w:val="28"/>
          <w:szCs w:val="28"/>
          <w:lang w:eastAsia="en-GB"/>
        </w:rPr>
      </w:pPr>
    </w:p>
    <w:p w14:paraId="622FEB6B" w14:textId="77777777" w:rsidR="00235E9F" w:rsidRPr="00165EA4" w:rsidRDefault="00235E9F" w:rsidP="00235E9F">
      <w:pPr>
        <w:numPr>
          <w:ilvl w:val="0"/>
          <w:numId w:val="12"/>
        </w:numPr>
        <w:shd w:val="clear" w:color="auto" w:fill="FFFFFF"/>
        <w:spacing w:line="259" w:lineRule="auto"/>
        <w:ind w:left="1080"/>
        <w:jc w:val="both"/>
        <w:rPr>
          <w:rFonts w:ascii="Frutiger" w:hAnsi="Frutiger" w:cs="Calibri"/>
          <w:color w:val="212121"/>
          <w:sz w:val="28"/>
          <w:szCs w:val="28"/>
          <w:lang w:eastAsia="en-GB"/>
        </w:rPr>
      </w:pPr>
      <w:r w:rsidRPr="00165EA4">
        <w:rPr>
          <w:rFonts w:ascii="Frutiger" w:hAnsi="Frutiger" w:cs="Calibri"/>
          <w:color w:val="212121"/>
          <w:sz w:val="28"/>
          <w:szCs w:val="28"/>
          <w:lang w:eastAsia="en-GB"/>
        </w:rPr>
        <w:t>From the perspective of EEAST, the support that is needed and offered will offered at local supervisory level by their respective LOM or equivalent, with the correct level of support being provided to the victim as per EEAST’s standard policies and practices.</w:t>
      </w:r>
    </w:p>
    <w:p w14:paraId="6367636D" w14:textId="77777777" w:rsidR="00235E9F" w:rsidRPr="006D5D98" w:rsidRDefault="00235E9F" w:rsidP="00235E9F">
      <w:pPr>
        <w:shd w:val="clear" w:color="auto" w:fill="FFFFFF"/>
        <w:jc w:val="both"/>
        <w:rPr>
          <w:rFonts w:ascii="Frutiger" w:hAnsi="Frutiger" w:cs="Calibri"/>
          <w:color w:val="212121"/>
          <w:lang w:eastAsia="en-GB"/>
        </w:rPr>
      </w:pPr>
      <w:r w:rsidRPr="006D5D98">
        <w:rPr>
          <w:rFonts w:ascii="Frutiger" w:hAnsi="Frutiger" w:cs="Calibri"/>
          <w:color w:val="212121"/>
          <w:lang w:eastAsia="en-GB"/>
        </w:rPr>
        <w:t> </w:t>
      </w:r>
    </w:p>
    <w:p w14:paraId="18EDCB84" w14:textId="017895A3" w:rsidR="005C5ADF" w:rsidRPr="006D5D98" w:rsidRDefault="005C5ADF" w:rsidP="00646973">
      <w:pPr>
        <w:spacing w:before="105" w:line="240" w:lineRule="exact"/>
        <w:ind w:firstLine="284"/>
        <w:rPr>
          <w:rFonts w:ascii="Frutiger" w:hAnsi="Frutiger" w:cs="Arial"/>
        </w:rPr>
      </w:pPr>
    </w:p>
    <w:sectPr w:rsidR="005C5ADF" w:rsidRPr="006D5D98" w:rsidSect="00101D49">
      <w:footerReference w:type="default" r:id="rId9"/>
      <w:type w:val="continuous"/>
      <w:pgSz w:w="11907" w:h="16840" w:code="9"/>
      <w:pgMar w:top="851" w:right="851" w:bottom="851" w:left="851" w:header="720"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248E" w14:textId="77777777" w:rsidR="00885E3B" w:rsidRDefault="00885E3B" w:rsidP="00316FC8">
      <w:r>
        <w:separator/>
      </w:r>
    </w:p>
  </w:endnote>
  <w:endnote w:type="continuationSeparator" w:id="0">
    <w:p w14:paraId="01F51CA2" w14:textId="77777777" w:rsidR="00885E3B" w:rsidRDefault="00885E3B" w:rsidP="003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
    <w:altName w:val="Cambria"/>
    <w:panose1 w:val="00000000000000000000"/>
    <w:charset w:val="00"/>
    <w:family w:val="roman"/>
    <w:notTrueType/>
    <w:pitch w:val="default"/>
  </w:font>
  <w:font w:name="Roboto Slab">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E2A6" w14:textId="60DE6B96" w:rsidR="00E25F23" w:rsidRDefault="001D74E1" w:rsidP="00E25F23">
    <w:pPr>
      <w:rPr>
        <w:rFonts w:ascii="Roboto Slab" w:hAnsi="Roboto Slab" w:cs="Arial"/>
        <w:b/>
        <w:color w:val="404040"/>
        <w:sz w:val="18"/>
        <w:szCs w:val="18"/>
      </w:rPr>
    </w:pPr>
    <w:r w:rsidRPr="001D74E1">
      <w:rPr>
        <w:rFonts w:ascii="Roboto Slab" w:hAnsi="Roboto Slab" w:cs="Arial"/>
        <w:b/>
        <w:noProof/>
        <w:color w:val="404040"/>
        <w:sz w:val="18"/>
        <w:szCs w:val="18"/>
      </w:rPr>
      <mc:AlternateContent>
        <mc:Choice Requires="wps">
          <w:drawing>
            <wp:anchor distT="45720" distB="45720" distL="114300" distR="114300" simplePos="0" relativeHeight="251659264" behindDoc="0" locked="0" layoutInCell="1" allowOverlap="1" wp14:anchorId="1F415812" wp14:editId="10E47464">
              <wp:simplePos x="0" y="0"/>
              <wp:positionH relativeFrom="column">
                <wp:posOffset>3947160</wp:posOffset>
              </wp:positionH>
              <wp:positionV relativeFrom="paragraph">
                <wp:posOffset>15240</wp:posOffset>
              </wp:positionV>
              <wp:extent cx="3140710" cy="814070"/>
              <wp:effectExtent l="0" t="0" r="254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814070"/>
                      </a:xfrm>
                      <a:prstGeom prst="rect">
                        <a:avLst/>
                      </a:prstGeom>
                      <a:solidFill>
                        <a:srgbClr val="FFFFFF"/>
                      </a:solidFill>
                      <a:ln w="9525">
                        <a:noFill/>
                        <a:miter lim="800000"/>
                        <a:headEnd/>
                        <a:tailEnd/>
                      </a:ln>
                    </wps:spPr>
                    <wps:txbx>
                      <w:txbxContent>
                        <w:p w14:paraId="50B4232D" w14:textId="3252F520" w:rsidR="001D74E1" w:rsidRDefault="001D74E1">
                          <w:r>
                            <w:rPr>
                              <w:rFonts w:ascii="Roboto Slab" w:hAnsi="Roboto Slab" w:cs="Arial"/>
                              <w:b/>
                              <w:noProof/>
                              <w:color w:val="404040"/>
                              <w:sz w:val="18"/>
                              <w:szCs w:val="18"/>
                            </w:rPr>
                            <w:drawing>
                              <wp:inline distT="0" distB="0" distL="0" distR="0" wp14:anchorId="3392AB56" wp14:editId="17A18ADD">
                                <wp:extent cx="2639694" cy="644342"/>
                                <wp:effectExtent l="0" t="0" r="0" b="381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REEEAST.jpg"/>
                                        <pic:cNvPicPr/>
                                      </pic:nvPicPr>
                                      <pic:blipFill>
                                        <a:blip r:embed="rId1">
                                          <a:extLst>
                                            <a:ext uri="{28A0092B-C50C-407E-A947-70E740481C1C}">
                                              <a14:useLocalDpi xmlns:a14="http://schemas.microsoft.com/office/drawing/2010/main" val="0"/>
                                            </a:ext>
                                          </a:extLst>
                                        </a:blip>
                                        <a:stretch>
                                          <a:fillRect/>
                                        </a:stretch>
                                      </pic:blipFill>
                                      <pic:spPr>
                                        <a:xfrm>
                                          <a:off x="0" y="0"/>
                                          <a:ext cx="2730402" cy="6664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15812" id="_x0000_t202" coordsize="21600,21600" o:spt="202" path="m,l,21600r21600,l21600,xe">
              <v:stroke joinstyle="miter"/>
              <v:path gradientshapeok="t" o:connecttype="rect"/>
            </v:shapetype>
            <v:shape id="Text Box 2" o:spid="_x0000_s1029" type="#_x0000_t202" style="position:absolute;margin-left:310.8pt;margin-top:1.2pt;width:247.3pt;height:6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7/HQIAAB0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" stroked="f">
              <v:textbox>
                <w:txbxContent>
                  <w:p w14:paraId="50B4232D" w14:textId="3252F520" w:rsidR="001D74E1" w:rsidRDefault="001D74E1">
                    <w:r>
                      <w:rPr>
                        <w:rFonts w:ascii="Roboto Slab" w:hAnsi="Roboto Slab" w:cs="Arial"/>
                        <w:b/>
                        <w:noProof/>
                        <w:color w:val="404040"/>
                        <w:sz w:val="18"/>
                        <w:szCs w:val="18"/>
                      </w:rPr>
                      <w:drawing>
                        <wp:inline distT="0" distB="0" distL="0" distR="0" wp14:anchorId="3392AB56" wp14:editId="17A18ADD">
                          <wp:extent cx="2639694" cy="644342"/>
                          <wp:effectExtent l="0" t="0" r="0" b="381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REEEAST.jpg"/>
                                  <pic:cNvPicPr/>
                                </pic:nvPicPr>
                                <pic:blipFill>
                                  <a:blip r:embed="rId1">
                                    <a:extLst>
                                      <a:ext uri="{28A0092B-C50C-407E-A947-70E740481C1C}">
                                        <a14:useLocalDpi xmlns:a14="http://schemas.microsoft.com/office/drawing/2010/main" val="0"/>
                                      </a:ext>
                                    </a:extLst>
                                  </a:blip>
                                  <a:stretch>
                                    <a:fillRect/>
                                  </a:stretch>
                                </pic:blipFill>
                                <pic:spPr>
                                  <a:xfrm>
                                    <a:off x="0" y="0"/>
                                    <a:ext cx="2730402" cy="666484"/>
                                  </a:xfrm>
                                  <a:prstGeom prst="rect">
                                    <a:avLst/>
                                  </a:prstGeom>
                                </pic:spPr>
                              </pic:pic>
                            </a:graphicData>
                          </a:graphic>
                        </wp:inline>
                      </w:drawing>
                    </w:r>
                  </w:p>
                </w:txbxContent>
              </v:textbox>
              <w10:wrap type="square"/>
            </v:shape>
          </w:pict>
        </mc:Fallback>
      </mc:AlternateContent>
    </w:r>
  </w:p>
  <w:p w14:paraId="2E93A628" w14:textId="2E435409" w:rsidR="00463332" w:rsidRPr="00463332" w:rsidRDefault="00463332" w:rsidP="00E25F23">
    <w:pPr>
      <w:rPr>
        <w:rFonts w:ascii="Roboto Slab" w:hAnsi="Roboto Slab" w:cs="Arial"/>
        <w:b/>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8207" w14:textId="77777777" w:rsidR="00885E3B" w:rsidRDefault="00885E3B" w:rsidP="00316FC8">
      <w:r>
        <w:separator/>
      </w:r>
    </w:p>
  </w:footnote>
  <w:footnote w:type="continuationSeparator" w:id="0">
    <w:p w14:paraId="53EA7B65" w14:textId="77777777" w:rsidR="00885E3B" w:rsidRDefault="00885E3B" w:rsidP="0031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1F2"/>
    <w:multiLevelType w:val="hybridMultilevel"/>
    <w:tmpl w:val="4F4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B7291"/>
    <w:multiLevelType w:val="hybridMultilevel"/>
    <w:tmpl w:val="11183E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364195"/>
    <w:multiLevelType w:val="multilevel"/>
    <w:tmpl w:val="60A289D6"/>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3" w15:restartNumberingAfterBreak="0">
    <w:nsid w:val="364947CE"/>
    <w:multiLevelType w:val="hybridMultilevel"/>
    <w:tmpl w:val="CCC66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DE0065"/>
    <w:multiLevelType w:val="hybridMultilevel"/>
    <w:tmpl w:val="FDDC6EEA"/>
    <w:lvl w:ilvl="0" w:tplc="2390B29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C52331"/>
    <w:multiLevelType w:val="multilevel"/>
    <w:tmpl w:val="99F6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BC337A"/>
    <w:multiLevelType w:val="multilevel"/>
    <w:tmpl w:val="215E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00090"/>
    <w:multiLevelType w:val="hybridMultilevel"/>
    <w:tmpl w:val="6096B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C634A"/>
    <w:multiLevelType w:val="hybridMultilevel"/>
    <w:tmpl w:val="4EEC3DDC"/>
    <w:lvl w:ilvl="0" w:tplc="0809000F">
      <w:start w:val="1"/>
      <w:numFmt w:val="decimal"/>
      <w:lvlText w:val="%1."/>
      <w:lvlJc w:val="left"/>
      <w:pPr>
        <w:ind w:left="1102" w:hanging="360"/>
      </w:p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9" w15:restartNumberingAfterBreak="0">
    <w:nsid w:val="7ADA3EF3"/>
    <w:multiLevelType w:val="multilevel"/>
    <w:tmpl w:val="706C401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0" w15:restartNumberingAfterBreak="0">
    <w:nsid w:val="7EED16F9"/>
    <w:multiLevelType w:val="hybridMultilevel"/>
    <w:tmpl w:val="E9DAD53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8"/>
  </w:num>
  <w:num w:numId="5">
    <w:abstractNumId w:val="1"/>
  </w:num>
  <w:num w:numId="6">
    <w:abstractNumId w:val="0"/>
  </w:num>
  <w:num w:numId="7">
    <w:abstractNumId w:val="3"/>
  </w:num>
  <w:num w:numId="8">
    <w:abstractNumId w:val="7"/>
  </w:num>
  <w:num w:numId="9">
    <w:abstractNumId w:val="6"/>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3F"/>
    <w:rsid w:val="00011595"/>
    <w:rsid w:val="000267B5"/>
    <w:rsid w:val="00032CA0"/>
    <w:rsid w:val="000359EB"/>
    <w:rsid w:val="00043A7F"/>
    <w:rsid w:val="00044861"/>
    <w:rsid w:val="000539D9"/>
    <w:rsid w:val="00056BF2"/>
    <w:rsid w:val="00057C4F"/>
    <w:rsid w:val="000730D8"/>
    <w:rsid w:val="00073D39"/>
    <w:rsid w:val="0008208B"/>
    <w:rsid w:val="00087B8D"/>
    <w:rsid w:val="000931E9"/>
    <w:rsid w:val="0009466E"/>
    <w:rsid w:val="00094A5E"/>
    <w:rsid w:val="000A1A51"/>
    <w:rsid w:val="000A2649"/>
    <w:rsid w:val="000A4D06"/>
    <w:rsid w:val="000B1EFD"/>
    <w:rsid w:val="000B46A0"/>
    <w:rsid w:val="000B595C"/>
    <w:rsid w:val="000B6642"/>
    <w:rsid w:val="000C1590"/>
    <w:rsid w:val="000C2BB9"/>
    <w:rsid w:val="000C79EF"/>
    <w:rsid w:val="000D0B8E"/>
    <w:rsid w:val="000E1992"/>
    <w:rsid w:val="000E5433"/>
    <w:rsid w:val="00101D49"/>
    <w:rsid w:val="001049F3"/>
    <w:rsid w:val="00131335"/>
    <w:rsid w:val="00143B68"/>
    <w:rsid w:val="0014783A"/>
    <w:rsid w:val="00152336"/>
    <w:rsid w:val="001607B8"/>
    <w:rsid w:val="0016530E"/>
    <w:rsid w:val="00165EA4"/>
    <w:rsid w:val="00171784"/>
    <w:rsid w:val="00173FB4"/>
    <w:rsid w:val="00177945"/>
    <w:rsid w:val="00182518"/>
    <w:rsid w:val="00186EA5"/>
    <w:rsid w:val="00197736"/>
    <w:rsid w:val="001A493A"/>
    <w:rsid w:val="001B166B"/>
    <w:rsid w:val="001B30C0"/>
    <w:rsid w:val="001C277B"/>
    <w:rsid w:val="001C3E35"/>
    <w:rsid w:val="001D74E1"/>
    <w:rsid w:val="001D782F"/>
    <w:rsid w:val="001E1DDD"/>
    <w:rsid w:val="001F4D47"/>
    <w:rsid w:val="002010C7"/>
    <w:rsid w:val="00201122"/>
    <w:rsid w:val="0022350E"/>
    <w:rsid w:val="00230A59"/>
    <w:rsid w:val="00235E9F"/>
    <w:rsid w:val="00247477"/>
    <w:rsid w:val="002509BB"/>
    <w:rsid w:val="002544EC"/>
    <w:rsid w:val="00255805"/>
    <w:rsid w:val="00260722"/>
    <w:rsid w:val="002640ED"/>
    <w:rsid w:val="00273A86"/>
    <w:rsid w:val="00284BF1"/>
    <w:rsid w:val="002924D0"/>
    <w:rsid w:val="0029510E"/>
    <w:rsid w:val="002A5AF3"/>
    <w:rsid w:val="002B1E64"/>
    <w:rsid w:val="002B21F1"/>
    <w:rsid w:val="002B24C9"/>
    <w:rsid w:val="002B2A57"/>
    <w:rsid w:val="002C2E13"/>
    <w:rsid w:val="002C399B"/>
    <w:rsid w:val="002D2030"/>
    <w:rsid w:val="002D37D1"/>
    <w:rsid w:val="002D3B79"/>
    <w:rsid w:val="002E0EC2"/>
    <w:rsid w:val="002E4285"/>
    <w:rsid w:val="002E6E61"/>
    <w:rsid w:val="003045B6"/>
    <w:rsid w:val="00310950"/>
    <w:rsid w:val="00311C74"/>
    <w:rsid w:val="0031240B"/>
    <w:rsid w:val="003138AA"/>
    <w:rsid w:val="00316F35"/>
    <w:rsid w:val="00316FC8"/>
    <w:rsid w:val="0035032B"/>
    <w:rsid w:val="00350451"/>
    <w:rsid w:val="00351137"/>
    <w:rsid w:val="00360B75"/>
    <w:rsid w:val="003732A6"/>
    <w:rsid w:val="003739AF"/>
    <w:rsid w:val="003A3E27"/>
    <w:rsid w:val="003B251D"/>
    <w:rsid w:val="003B2F70"/>
    <w:rsid w:val="003E0938"/>
    <w:rsid w:val="00401B6C"/>
    <w:rsid w:val="00413C2C"/>
    <w:rsid w:val="00417953"/>
    <w:rsid w:val="0042265A"/>
    <w:rsid w:val="00432EBA"/>
    <w:rsid w:val="004362EE"/>
    <w:rsid w:val="00441CA3"/>
    <w:rsid w:val="00446147"/>
    <w:rsid w:val="00447D93"/>
    <w:rsid w:val="00460E7F"/>
    <w:rsid w:val="00463332"/>
    <w:rsid w:val="004831D4"/>
    <w:rsid w:val="00484BB6"/>
    <w:rsid w:val="004A1EB1"/>
    <w:rsid w:val="004A569A"/>
    <w:rsid w:val="004B2467"/>
    <w:rsid w:val="004C0391"/>
    <w:rsid w:val="004C0E0E"/>
    <w:rsid w:val="004C24F7"/>
    <w:rsid w:val="004C28E6"/>
    <w:rsid w:val="004D2A1C"/>
    <w:rsid w:val="004E0B17"/>
    <w:rsid w:val="004F197D"/>
    <w:rsid w:val="00512B34"/>
    <w:rsid w:val="005139B6"/>
    <w:rsid w:val="00520D5F"/>
    <w:rsid w:val="00521677"/>
    <w:rsid w:val="0052235D"/>
    <w:rsid w:val="005241D3"/>
    <w:rsid w:val="0052421A"/>
    <w:rsid w:val="005256CF"/>
    <w:rsid w:val="00531638"/>
    <w:rsid w:val="0054312B"/>
    <w:rsid w:val="00544B7A"/>
    <w:rsid w:val="00550571"/>
    <w:rsid w:val="0055186E"/>
    <w:rsid w:val="00552D0A"/>
    <w:rsid w:val="00555D35"/>
    <w:rsid w:val="0057085E"/>
    <w:rsid w:val="00587029"/>
    <w:rsid w:val="005906C0"/>
    <w:rsid w:val="005A674B"/>
    <w:rsid w:val="005B5E2D"/>
    <w:rsid w:val="005C5ADF"/>
    <w:rsid w:val="005D2E97"/>
    <w:rsid w:val="005E5779"/>
    <w:rsid w:val="005E6705"/>
    <w:rsid w:val="005F0FB2"/>
    <w:rsid w:val="005F272F"/>
    <w:rsid w:val="005F3AFF"/>
    <w:rsid w:val="005F742F"/>
    <w:rsid w:val="006207F0"/>
    <w:rsid w:val="00624C8F"/>
    <w:rsid w:val="006313F3"/>
    <w:rsid w:val="00640116"/>
    <w:rsid w:val="00646973"/>
    <w:rsid w:val="00652D1F"/>
    <w:rsid w:val="00685696"/>
    <w:rsid w:val="006B2A6F"/>
    <w:rsid w:val="006C155C"/>
    <w:rsid w:val="006C4FE1"/>
    <w:rsid w:val="006D5D98"/>
    <w:rsid w:val="006E1419"/>
    <w:rsid w:val="006E4BC2"/>
    <w:rsid w:val="006F7AA3"/>
    <w:rsid w:val="0070517D"/>
    <w:rsid w:val="00714006"/>
    <w:rsid w:val="007162D3"/>
    <w:rsid w:val="00716D7F"/>
    <w:rsid w:val="00717F78"/>
    <w:rsid w:val="0072064E"/>
    <w:rsid w:val="00721B30"/>
    <w:rsid w:val="00727083"/>
    <w:rsid w:val="00734104"/>
    <w:rsid w:val="00745CB2"/>
    <w:rsid w:val="00756B0D"/>
    <w:rsid w:val="0076291B"/>
    <w:rsid w:val="00783351"/>
    <w:rsid w:val="00784758"/>
    <w:rsid w:val="00795560"/>
    <w:rsid w:val="00797832"/>
    <w:rsid w:val="007A37EE"/>
    <w:rsid w:val="007B47B6"/>
    <w:rsid w:val="007C1D32"/>
    <w:rsid w:val="007C5D06"/>
    <w:rsid w:val="007D763D"/>
    <w:rsid w:val="007F2769"/>
    <w:rsid w:val="007F5F68"/>
    <w:rsid w:val="008140C0"/>
    <w:rsid w:val="008168E3"/>
    <w:rsid w:val="008263C0"/>
    <w:rsid w:val="00846EC8"/>
    <w:rsid w:val="00855B5E"/>
    <w:rsid w:val="00865ADC"/>
    <w:rsid w:val="0086637D"/>
    <w:rsid w:val="008700D7"/>
    <w:rsid w:val="0087341E"/>
    <w:rsid w:val="00874F09"/>
    <w:rsid w:val="00885E3B"/>
    <w:rsid w:val="008902FF"/>
    <w:rsid w:val="0089119D"/>
    <w:rsid w:val="00894AD5"/>
    <w:rsid w:val="008A18B5"/>
    <w:rsid w:val="008B2CE1"/>
    <w:rsid w:val="008B353F"/>
    <w:rsid w:val="008F6848"/>
    <w:rsid w:val="00902577"/>
    <w:rsid w:val="0093318D"/>
    <w:rsid w:val="00973E44"/>
    <w:rsid w:val="009951DB"/>
    <w:rsid w:val="009A3BB3"/>
    <w:rsid w:val="009B01BF"/>
    <w:rsid w:val="009C665A"/>
    <w:rsid w:val="009D14C8"/>
    <w:rsid w:val="009D4453"/>
    <w:rsid w:val="009E6DBA"/>
    <w:rsid w:val="00A30A57"/>
    <w:rsid w:val="00A32427"/>
    <w:rsid w:val="00A366C3"/>
    <w:rsid w:val="00A44AB6"/>
    <w:rsid w:val="00A526B5"/>
    <w:rsid w:val="00A55D5F"/>
    <w:rsid w:val="00A565F3"/>
    <w:rsid w:val="00A603C7"/>
    <w:rsid w:val="00A60F86"/>
    <w:rsid w:val="00A73552"/>
    <w:rsid w:val="00AA6FE9"/>
    <w:rsid w:val="00AB508F"/>
    <w:rsid w:val="00AE2E3B"/>
    <w:rsid w:val="00AE3234"/>
    <w:rsid w:val="00AE3AD0"/>
    <w:rsid w:val="00AE40FA"/>
    <w:rsid w:val="00AE62DA"/>
    <w:rsid w:val="00AF208C"/>
    <w:rsid w:val="00AF3C04"/>
    <w:rsid w:val="00AF4B28"/>
    <w:rsid w:val="00AF7331"/>
    <w:rsid w:val="00B1118A"/>
    <w:rsid w:val="00B316FC"/>
    <w:rsid w:val="00B32B75"/>
    <w:rsid w:val="00B3305C"/>
    <w:rsid w:val="00B348E9"/>
    <w:rsid w:val="00B43B21"/>
    <w:rsid w:val="00B45E65"/>
    <w:rsid w:val="00B4658E"/>
    <w:rsid w:val="00B5691C"/>
    <w:rsid w:val="00B625A2"/>
    <w:rsid w:val="00B72D3E"/>
    <w:rsid w:val="00B9419A"/>
    <w:rsid w:val="00BA2CE3"/>
    <w:rsid w:val="00BB4A7E"/>
    <w:rsid w:val="00BE3A54"/>
    <w:rsid w:val="00BE626B"/>
    <w:rsid w:val="00BF6B49"/>
    <w:rsid w:val="00C0759C"/>
    <w:rsid w:val="00C1261C"/>
    <w:rsid w:val="00C315F8"/>
    <w:rsid w:val="00C371D9"/>
    <w:rsid w:val="00C4350B"/>
    <w:rsid w:val="00C503DC"/>
    <w:rsid w:val="00C56D28"/>
    <w:rsid w:val="00C57369"/>
    <w:rsid w:val="00C7079E"/>
    <w:rsid w:val="00C819F6"/>
    <w:rsid w:val="00C82685"/>
    <w:rsid w:val="00C82FE2"/>
    <w:rsid w:val="00C83123"/>
    <w:rsid w:val="00C87FF8"/>
    <w:rsid w:val="00CA2D30"/>
    <w:rsid w:val="00CA64CB"/>
    <w:rsid w:val="00CB746A"/>
    <w:rsid w:val="00CC0C26"/>
    <w:rsid w:val="00CC5580"/>
    <w:rsid w:val="00CC5D08"/>
    <w:rsid w:val="00CD60D4"/>
    <w:rsid w:val="00CD6C47"/>
    <w:rsid w:val="00CE0F3E"/>
    <w:rsid w:val="00CF5317"/>
    <w:rsid w:val="00D0151C"/>
    <w:rsid w:val="00D02CBC"/>
    <w:rsid w:val="00D2334A"/>
    <w:rsid w:val="00D24081"/>
    <w:rsid w:val="00D36E82"/>
    <w:rsid w:val="00D45193"/>
    <w:rsid w:val="00D45974"/>
    <w:rsid w:val="00D47BC7"/>
    <w:rsid w:val="00D57312"/>
    <w:rsid w:val="00D60425"/>
    <w:rsid w:val="00D708A5"/>
    <w:rsid w:val="00D81BCE"/>
    <w:rsid w:val="00D911CC"/>
    <w:rsid w:val="00DC4B61"/>
    <w:rsid w:val="00DD26D5"/>
    <w:rsid w:val="00DD31BC"/>
    <w:rsid w:val="00DD7835"/>
    <w:rsid w:val="00DE18C4"/>
    <w:rsid w:val="00DE7A7F"/>
    <w:rsid w:val="00DF2232"/>
    <w:rsid w:val="00DF4A3E"/>
    <w:rsid w:val="00E04238"/>
    <w:rsid w:val="00E1643E"/>
    <w:rsid w:val="00E17583"/>
    <w:rsid w:val="00E25F23"/>
    <w:rsid w:val="00E30D4E"/>
    <w:rsid w:val="00E400C7"/>
    <w:rsid w:val="00E45AF5"/>
    <w:rsid w:val="00E46CFF"/>
    <w:rsid w:val="00E47E12"/>
    <w:rsid w:val="00E500AB"/>
    <w:rsid w:val="00E80484"/>
    <w:rsid w:val="00E91874"/>
    <w:rsid w:val="00E94E86"/>
    <w:rsid w:val="00E96E51"/>
    <w:rsid w:val="00EB4053"/>
    <w:rsid w:val="00EC0761"/>
    <w:rsid w:val="00ED16A3"/>
    <w:rsid w:val="00EE507B"/>
    <w:rsid w:val="00EE73FA"/>
    <w:rsid w:val="00EF773B"/>
    <w:rsid w:val="00EF7D36"/>
    <w:rsid w:val="00EF7D37"/>
    <w:rsid w:val="00F00F01"/>
    <w:rsid w:val="00F05966"/>
    <w:rsid w:val="00F10673"/>
    <w:rsid w:val="00F10992"/>
    <w:rsid w:val="00F10DB4"/>
    <w:rsid w:val="00F134BA"/>
    <w:rsid w:val="00F26175"/>
    <w:rsid w:val="00F35FA7"/>
    <w:rsid w:val="00F4298E"/>
    <w:rsid w:val="00F47BD2"/>
    <w:rsid w:val="00F51444"/>
    <w:rsid w:val="00F63C73"/>
    <w:rsid w:val="00F7346F"/>
    <w:rsid w:val="00F75815"/>
    <w:rsid w:val="00F935E2"/>
    <w:rsid w:val="00FA20DE"/>
    <w:rsid w:val="00FA2556"/>
    <w:rsid w:val="00FB59A2"/>
    <w:rsid w:val="00FB5A00"/>
    <w:rsid w:val="00FB6DB7"/>
    <w:rsid w:val="00FC624D"/>
    <w:rsid w:val="00FD41C5"/>
    <w:rsid w:val="00FD5929"/>
    <w:rsid w:val="00FD5CD3"/>
    <w:rsid w:val="00FD66C1"/>
    <w:rsid w:val="00FE4C68"/>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F486B"/>
  <w15:chartTrackingRefBased/>
  <w15:docId w15:val="{12D76253-F719-2C48-B44C-4E602019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391"/>
    <w:rPr>
      <w:sz w:val="24"/>
      <w:szCs w:val="24"/>
    </w:rPr>
  </w:style>
  <w:style w:type="paragraph" w:styleId="Heading1">
    <w:name w:val="heading 1"/>
    <w:basedOn w:val="Normal"/>
    <w:next w:val="Normal"/>
    <w:link w:val="Heading1Char"/>
    <w:qFormat/>
    <w:rsid w:val="003732A6"/>
    <w:pPr>
      <w:keepNext/>
      <w:outlineLvl w:val="0"/>
    </w:pPr>
    <w:rPr>
      <w:rFonts w:ascii="Arial" w:hAnsi="Arial"/>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0391"/>
    <w:pPr>
      <w:ind w:left="7920" w:firstLine="720"/>
      <w:jc w:val="right"/>
    </w:pPr>
    <w:rPr>
      <w:rFonts w:ascii="Arial" w:hAnsi="Arial" w:cs="Arial"/>
      <w:sz w:val="16"/>
      <w:szCs w:val="16"/>
    </w:rPr>
  </w:style>
  <w:style w:type="paragraph" w:styleId="BalloonText">
    <w:name w:val="Balloon Text"/>
    <w:basedOn w:val="Normal"/>
    <w:semiHidden/>
    <w:rsid w:val="00C4350B"/>
    <w:rPr>
      <w:rFonts w:ascii="Tahoma" w:hAnsi="Tahoma" w:cs="Tahoma"/>
      <w:sz w:val="16"/>
      <w:szCs w:val="16"/>
    </w:rPr>
  </w:style>
  <w:style w:type="character" w:styleId="Hyperlink">
    <w:name w:val="Hyperlink"/>
    <w:rsid w:val="00F00F01"/>
    <w:rPr>
      <w:color w:val="0000FF"/>
      <w:u w:val="single"/>
    </w:rPr>
  </w:style>
  <w:style w:type="paragraph" w:styleId="Header">
    <w:name w:val="header"/>
    <w:basedOn w:val="Normal"/>
    <w:link w:val="HeaderChar"/>
    <w:rsid w:val="00316FC8"/>
    <w:pPr>
      <w:tabs>
        <w:tab w:val="center" w:pos="4513"/>
        <w:tab w:val="right" w:pos="9026"/>
      </w:tabs>
    </w:pPr>
    <w:rPr>
      <w:lang w:val="x-none"/>
    </w:rPr>
  </w:style>
  <w:style w:type="character" w:customStyle="1" w:styleId="HeaderChar">
    <w:name w:val="Header Char"/>
    <w:link w:val="Header"/>
    <w:rsid w:val="00316FC8"/>
    <w:rPr>
      <w:sz w:val="24"/>
      <w:szCs w:val="24"/>
      <w:lang w:eastAsia="en-US"/>
    </w:rPr>
  </w:style>
  <w:style w:type="paragraph" w:styleId="Footer">
    <w:name w:val="footer"/>
    <w:basedOn w:val="Normal"/>
    <w:link w:val="FooterChar"/>
    <w:uiPriority w:val="99"/>
    <w:rsid w:val="00316FC8"/>
    <w:pPr>
      <w:tabs>
        <w:tab w:val="center" w:pos="4513"/>
        <w:tab w:val="right" w:pos="9026"/>
      </w:tabs>
    </w:pPr>
    <w:rPr>
      <w:lang w:val="x-none"/>
    </w:rPr>
  </w:style>
  <w:style w:type="character" w:customStyle="1" w:styleId="FooterChar">
    <w:name w:val="Footer Char"/>
    <w:link w:val="Footer"/>
    <w:uiPriority w:val="99"/>
    <w:rsid w:val="00316FC8"/>
    <w:rPr>
      <w:sz w:val="24"/>
      <w:szCs w:val="24"/>
      <w:lang w:eastAsia="en-US"/>
    </w:rPr>
  </w:style>
  <w:style w:type="character" w:customStyle="1" w:styleId="Heading1Char">
    <w:name w:val="Heading 1 Char"/>
    <w:link w:val="Heading1"/>
    <w:rsid w:val="003732A6"/>
    <w:rPr>
      <w:rFonts w:ascii="Arial" w:hAnsi="Arial"/>
      <w:b/>
      <w:sz w:val="22"/>
    </w:rPr>
  </w:style>
  <w:style w:type="paragraph" w:customStyle="1" w:styleId="Default">
    <w:name w:val="Default"/>
    <w:rsid w:val="00FF5D06"/>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EE73FA"/>
    <w:pPr>
      <w:spacing w:before="100" w:beforeAutospacing="1" w:after="100" w:afterAutospacing="1"/>
    </w:pPr>
    <w:rPr>
      <w:lang w:eastAsia="en-GB"/>
    </w:rPr>
  </w:style>
  <w:style w:type="paragraph" w:styleId="ListParagraph">
    <w:name w:val="List Paragraph"/>
    <w:basedOn w:val="Normal"/>
    <w:uiPriority w:val="34"/>
    <w:qFormat/>
    <w:rsid w:val="005256CF"/>
    <w:pPr>
      <w:ind w:left="720"/>
      <w:contextualSpacing/>
    </w:pPr>
  </w:style>
  <w:style w:type="character" w:customStyle="1" w:styleId="normalchar1">
    <w:name w:val="normal__char1"/>
    <w:rsid w:val="005256CF"/>
    <w:rPr>
      <w:rFonts w:ascii="Arial" w:hAnsi="Arial" w:cs="Arial" w:hint="default"/>
      <w:strike w:val="0"/>
      <w:dstrike w:val="0"/>
      <w:sz w:val="24"/>
      <w:szCs w:val="24"/>
      <w:u w:val="none"/>
      <w:effect w:val="none"/>
    </w:rPr>
  </w:style>
  <w:style w:type="table" w:styleId="TableGrid">
    <w:name w:val="Table Grid"/>
    <w:basedOn w:val="TableNormal"/>
    <w:rsid w:val="004A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9510E"/>
    <w:rPr>
      <w:rFonts w:ascii="Calibri" w:eastAsia="Calibri" w:hAnsi="Calibri"/>
      <w:sz w:val="22"/>
      <w:szCs w:val="22"/>
    </w:rPr>
  </w:style>
  <w:style w:type="paragraph" w:customStyle="1" w:styleId="BasicParagraph">
    <w:name w:val="[Basic Paragraph]"/>
    <w:basedOn w:val="Normal"/>
    <w:uiPriority w:val="99"/>
    <w:rsid w:val="00CE0F3E"/>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7949">
      <w:bodyDiv w:val="1"/>
      <w:marLeft w:val="0"/>
      <w:marRight w:val="0"/>
      <w:marTop w:val="0"/>
      <w:marBottom w:val="0"/>
      <w:divBdr>
        <w:top w:val="none" w:sz="0" w:space="0" w:color="auto"/>
        <w:left w:val="none" w:sz="0" w:space="0" w:color="auto"/>
        <w:bottom w:val="none" w:sz="0" w:space="0" w:color="auto"/>
        <w:right w:val="none" w:sz="0" w:space="0" w:color="auto"/>
      </w:divBdr>
    </w:div>
    <w:div w:id="529025409">
      <w:bodyDiv w:val="1"/>
      <w:marLeft w:val="0"/>
      <w:marRight w:val="0"/>
      <w:marTop w:val="0"/>
      <w:marBottom w:val="0"/>
      <w:divBdr>
        <w:top w:val="none" w:sz="0" w:space="0" w:color="auto"/>
        <w:left w:val="none" w:sz="0" w:space="0" w:color="auto"/>
        <w:bottom w:val="none" w:sz="0" w:space="0" w:color="auto"/>
        <w:right w:val="none" w:sz="0" w:space="0" w:color="auto"/>
      </w:divBdr>
    </w:div>
    <w:div w:id="535122235">
      <w:bodyDiv w:val="1"/>
      <w:marLeft w:val="0"/>
      <w:marRight w:val="0"/>
      <w:marTop w:val="0"/>
      <w:marBottom w:val="0"/>
      <w:divBdr>
        <w:top w:val="none" w:sz="0" w:space="0" w:color="auto"/>
        <w:left w:val="none" w:sz="0" w:space="0" w:color="auto"/>
        <w:bottom w:val="none" w:sz="0" w:space="0" w:color="auto"/>
        <w:right w:val="none" w:sz="0" w:space="0" w:color="auto"/>
      </w:divBdr>
      <w:divsChild>
        <w:div w:id="1256399568">
          <w:marLeft w:val="0"/>
          <w:marRight w:val="0"/>
          <w:marTop w:val="0"/>
          <w:marBottom w:val="0"/>
          <w:divBdr>
            <w:top w:val="none" w:sz="0" w:space="0" w:color="auto"/>
            <w:left w:val="none" w:sz="0" w:space="0" w:color="auto"/>
            <w:bottom w:val="none" w:sz="0" w:space="0" w:color="auto"/>
            <w:right w:val="none" w:sz="0" w:space="0" w:color="auto"/>
          </w:divBdr>
          <w:divsChild>
            <w:div w:id="1796677713">
              <w:marLeft w:val="0"/>
              <w:marRight w:val="0"/>
              <w:marTop w:val="0"/>
              <w:marBottom w:val="0"/>
              <w:divBdr>
                <w:top w:val="none" w:sz="0" w:space="0" w:color="auto"/>
                <w:left w:val="none" w:sz="0" w:space="0" w:color="auto"/>
                <w:bottom w:val="none" w:sz="0" w:space="0" w:color="auto"/>
                <w:right w:val="none" w:sz="0" w:space="0" w:color="auto"/>
              </w:divBdr>
              <w:divsChild>
                <w:div w:id="2110540291">
                  <w:marLeft w:val="0"/>
                  <w:marRight w:val="0"/>
                  <w:marTop w:val="0"/>
                  <w:marBottom w:val="0"/>
                  <w:divBdr>
                    <w:top w:val="none" w:sz="0" w:space="0" w:color="auto"/>
                    <w:left w:val="none" w:sz="0" w:space="0" w:color="auto"/>
                    <w:bottom w:val="none" w:sz="0" w:space="0" w:color="auto"/>
                    <w:right w:val="none" w:sz="0" w:space="0" w:color="auto"/>
                  </w:divBdr>
                  <w:divsChild>
                    <w:div w:id="2083869732">
                      <w:marLeft w:val="0"/>
                      <w:marRight w:val="0"/>
                      <w:marTop w:val="0"/>
                      <w:marBottom w:val="0"/>
                      <w:divBdr>
                        <w:top w:val="none" w:sz="0" w:space="0" w:color="auto"/>
                        <w:left w:val="none" w:sz="0" w:space="0" w:color="auto"/>
                        <w:bottom w:val="none" w:sz="0" w:space="0" w:color="auto"/>
                        <w:right w:val="none" w:sz="0" w:space="0" w:color="auto"/>
                      </w:divBdr>
                      <w:divsChild>
                        <w:div w:id="792866309">
                          <w:marLeft w:val="0"/>
                          <w:marRight w:val="0"/>
                          <w:marTop w:val="0"/>
                          <w:marBottom w:val="0"/>
                          <w:divBdr>
                            <w:top w:val="none" w:sz="0" w:space="0" w:color="auto"/>
                            <w:left w:val="none" w:sz="0" w:space="0" w:color="auto"/>
                            <w:bottom w:val="none" w:sz="0" w:space="0" w:color="auto"/>
                            <w:right w:val="none" w:sz="0" w:space="0" w:color="auto"/>
                          </w:divBdr>
                          <w:divsChild>
                            <w:div w:id="4195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91964">
      <w:bodyDiv w:val="1"/>
      <w:marLeft w:val="0"/>
      <w:marRight w:val="0"/>
      <w:marTop w:val="0"/>
      <w:marBottom w:val="0"/>
      <w:divBdr>
        <w:top w:val="none" w:sz="0" w:space="0" w:color="auto"/>
        <w:left w:val="none" w:sz="0" w:space="0" w:color="auto"/>
        <w:bottom w:val="none" w:sz="0" w:space="0" w:color="auto"/>
        <w:right w:val="none" w:sz="0" w:space="0" w:color="auto"/>
      </w:divBdr>
    </w:div>
    <w:div w:id="870193800">
      <w:bodyDiv w:val="1"/>
      <w:marLeft w:val="0"/>
      <w:marRight w:val="0"/>
      <w:marTop w:val="0"/>
      <w:marBottom w:val="0"/>
      <w:divBdr>
        <w:top w:val="none" w:sz="0" w:space="0" w:color="auto"/>
        <w:left w:val="none" w:sz="0" w:space="0" w:color="auto"/>
        <w:bottom w:val="none" w:sz="0" w:space="0" w:color="auto"/>
        <w:right w:val="none" w:sz="0" w:space="0" w:color="auto"/>
      </w:divBdr>
      <w:divsChild>
        <w:div w:id="1526094589">
          <w:marLeft w:val="0"/>
          <w:marRight w:val="0"/>
          <w:marTop w:val="0"/>
          <w:marBottom w:val="0"/>
          <w:divBdr>
            <w:top w:val="none" w:sz="0" w:space="0" w:color="auto"/>
            <w:left w:val="none" w:sz="0" w:space="0" w:color="auto"/>
            <w:bottom w:val="none" w:sz="0" w:space="0" w:color="auto"/>
            <w:right w:val="none" w:sz="0" w:space="0" w:color="auto"/>
          </w:divBdr>
        </w:div>
        <w:div w:id="1671829856">
          <w:marLeft w:val="0"/>
          <w:marRight w:val="0"/>
          <w:marTop w:val="0"/>
          <w:marBottom w:val="0"/>
          <w:divBdr>
            <w:top w:val="none" w:sz="0" w:space="0" w:color="auto"/>
            <w:left w:val="none" w:sz="0" w:space="0" w:color="auto"/>
            <w:bottom w:val="none" w:sz="0" w:space="0" w:color="auto"/>
            <w:right w:val="none" w:sz="0" w:space="0" w:color="auto"/>
          </w:divBdr>
        </w:div>
        <w:div w:id="2024820594">
          <w:marLeft w:val="0"/>
          <w:marRight w:val="0"/>
          <w:marTop w:val="0"/>
          <w:marBottom w:val="0"/>
          <w:divBdr>
            <w:top w:val="none" w:sz="0" w:space="0" w:color="auto"/>
            <w:left w:val="none" w:sz="0" w:space="0" w:color="auto"/>
            <w:bottom w:val="none" w:sz="0" w:space="0" w:color="auto"/>
            <w:right w:val="none" w:sz="0" w:space="0" w:color="auto"/>
          </w:divBdr>
        </w:div>
      </w:divsChild>
    </w:div>
    <w:div w:id="1365864337">
      <w:bodyDiv w:val="1"/>
      <w:marLeft w:val="0"/>
      <w:marRight w:val="0"/>
      <w:marTop w:val="0"/>
      <w:marBottom w:val="0"/>
      <w:divBdr>
        <w:top w:val="none" w:sz="0" w:space="0" w:color="auto"/>
        <w:left w:val="none" w:sz="0" w:space="0" w:color="auto"/>
        <w:bottom w:val="none" w:sz="0" w:space="0" w:color="auto"/>
        <w:right w:val="none" w:sz="0" w:space="0" w:color="auto"/>
      </w:divBdr>
    </w:div>
    <w:div w:id="1746679060">
      <w:bodyDiv w:val="1"/>
      <w:marLeft w:val="0"/>
      <w:marRight w:val="0"/>
      <w:marTop w:val="0"/>
      <w:marBottom w:val="0"/>
      <w:divBdr>
        <w:top w:val="none" w:sz="0" w:space="0" w:color="auto"/>
        <w:left w:val="none" w:sz="0" w:space="0" w:color="auto"/>
        <w:bottom w:val="none" w:sz="0" w:space="0" w:color="auto"/>
        <w:right w:val="none" w:sz="0" w:space="0" w:color="auto"/>
      </w:divBdr>
    </w:div>
    <w:div w:id="1819227626">
      <w:bodyDiv w:val="1"/>
      <w:marLeft w:val="0"/>
      <w:marRight w:val="0"/>
      <w:marTop w:val="0"/>
      <w:marBottom w:val="0"/>
      <w:divBdr>
        <w:top w:val="none" w:sz="0" w:space="0" w:color="auto"/>
        <w:left w:val="none" w:sz="0" w:space="0" w:color="auto"/>
        <w:bottom w:val="none" w:sz="0" w:space="0" w:color="auto"/>
        <w:right w:val="none" w:sz="0" w:space="0" w:color="auto"/>
      </w:divBdr>
    </w:div>
    <w:div w:id="1923639413">
      <w:bodyDiv w:val="1"/>
      <w:marLeft w:val="0"/>
      <w:marRight w:val="0"/>
      <w:marTop w:val="0"/>
      <w:marBottom w:val="0"/>
      <w:divBdr>
        <w:top w:val="none" w:sz="0" w:space="0" w:color="auto"/>
        <w:left w:val="none" w:sz="0" w:space="0" w:color="auto"/>
        <w:bottom w:val="none" w:sz="0" w:space="0" w:color="auto"/>
        <w:right w:val="none" w:sz="0" w:space="0" w:color="auto"/>
      </w:divBdr>
    </w:div>
    <w:div w:id="2081712385">
      <w:bodyDiv w:val="1"/>
      <w:marLeft w:val="0"/>
      <w:marRight w:val="0"/>
      <w:marTop w:val="0"/>
      <w:marBottom w:val="0"/>
      <w:divBdr>
        <w:top w:val="none" w:sz="0" w:space="0" w:color="auto"/>
        <w:left w:val="none" w:sz="0" w:space="0" w:color="auto"/>
        <w:bottom w:val="none" w:sz="0" w:space="0" w:color="auto"/>
        <w:right w:val="none" w:sz="0" w:space="0" w:color="auto"/>
      </w:divBdr>
    </w:div>
    <w:div w:id="21069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Driscoll\Application%20Data\Microsoft\Templates\EoE%20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0384-280D-4193-98AA-50A9C40A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EoE letterhead2</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East Anglian Ambulance</vt:lpstr>
    </vt:vector>
  </TitlesOfParts>
  <Company>Dell Computer Corporation</Company>
  <LinksUpToDate>false</LinksUpToDate>
  <CharactersWithSpaces>6971</CharactersWithSpaces>
  <SharedDoc>false</SharedDoc>
  <HLinks>
    <vt:vector size="6" baseType="variant">
      <vt:variant>
        <vt:i4>7929899</vt:i4>
      </vt:variant>
      <vt:variant>
        <vt:i4>0</vt:i4>
      </vt:variant>
      <vt:variant>
        <vt:i4>0</vt:i4>
      </vt:variant>
      <vt:variant>
        <vt:i4>5</vt:i4>
      </vt:variant>
      <vt:variant>
        <vt:lpwstr>http://www.eastamb.nhs.uk/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Anglian Ambulance</dc:title>
  <dc:subject/>
  <dc:creator>EAS</dc:creator>
  <cp:keywords/>
  <cp:lastModifiedBy>Lucy Brown</cp:lastModifiedBy>
  <cp:revision>2</cp:revision>
  <cp:lastPrinted>2020-09-04T14:59:00Z</cp:lastPrinted>
  <dcterms:created xsi:type="dcterms:W3CDTF">2021-09-06T14:18:00Z</dcterms:created>
  <dcterms:modified xsi:type="dcterms:W3CDTF">2021-09-06T14:18:00Z</dcterms:modified>
</cp:coreProperties>
</file>