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4DEA5299" w:rsidR="002D3441" w:rsidRDefault="005E0BB8">
      <w:r w:rsidRPr="005E0BB8">
        <w:rPr>
          <w:rFonts w:ascii="Roboto Slab" w:eastAsiaTheme="majorEastAsia" w:hAnsi="Roboto Slab" w:cstheme="majorBidi"/>
          <w:b/>
          <w:color w:val="006747" w:themeColor="accent3"/>
          <w:sz w:val="36"/>
          <w:szCs w:val="32"/>
        </w:rPr>
        <w:t>Q</w:t>
      </w:r>
      <w:r w:rsidR="00EC1FB4">
        <w:rPr>
          <w:rFonts w:ascii="Roboto Slab" w:eastAsiaTheme="majorEastAsia" w:hAnsi="Roboto Slab" w:cstheme="majorBidi"/>
          <w:b/>
          <w:color w:val="006747" w:themeColor="accent3"/>
          <w:sz w:val="36"/>
          <w:szCs w:val="32"/>
        </w:rPr>
        <w:t>15</w:t>
      </w:r>
      <w:r w:rsidRPr="005E0BB8">
        <w:rPr>
          <w:rFonts w:ascii="Roboto Slab" w:eastAsiaTheme="majorEastAsia" w:hAnsi="Roboto Slab" w:cstheme="majorBidi"/>
          <w:b/>
          <w:color w:val="006747" w:themeColor="accent3"/>
          <w:sz w:val="36"/>
          <w:szCs w:val="32"/>
        </w:rPr>
        <w:t xml:space="preserve"> </w:t>
      </w:r>
      <w:r w:rsidR="00EC1FB4" w:rsidRPr="00EC1FB4">
        <w:rPr>
          <w:rFonts w:ascii="Roboto Slab" w:eastAsiaTheme="majorEastAsia" w:hAnsi="Roboto Slab" w:cstheme="majorBidi"/>
          <w:b/>
          <w:color w:val="006747" w:themeColor="accent3"/>
          <w:sz w:val="36"/>
          <w:szCs w:val="32"/>
        </w:rPr>
        <w:t xml:space="preserve">Can trust guidance review the usage of AGM's/LOM's/GM wording on training/policies/ NTK and EEAST comms?  We don't all report to those </w:t>
      </w:r>
      <w:proofErr w:type="gramStart"/>
      <w:r w:rsidR="00EC1FB4" w:rsidRPr="00EC1FB4">
        <w:rPr>
          <w:rFonts w:ascii="Roboto Slab" w:eastAsiaTheme="majorEastAsia" w:hAnsi="Roboto Slab" w:cstheme="majorBidi"/>
          <w:b/>
          <w:color w:val="006747" w:themeColor="accent3"/>
          <w:sz w:val="36"/>
          <w:szCs w:val="32"/>
        </w:rPr>
        <w:t>levels</w:t>
      </w:r>
      <w:proofErr w:type="gramEnd"/>
      <w:r w:rsidR="00EC1FB4" w:rsidRPr="00EC1FB4">
        <w:rPr>
          <w:rFonts w:ascii="Roboto Slab" w:eastAsiaTheme="majorEastAsia" w:hAnsi="Roboto Slab" w:cstheme="majorBidi"/>
          <w:b/>
          <w:color w:val="006747" w:themeColor="accent3"/>
          <w:sz w:val="36"/>
          <w:szCs w:val="32"/>
        </w:rPr>
        <w:t xml:space="preserve"> and it makes the focus very A&amp;E based. Can it simply say, 'your immediate line manager', or 'your senior line manager'?</w:t>
      </w:r>
    </w:p>
    <w:p w14:paraId="560E71DA" w14:textId="0332A8BE" w:rsidR="005E0BB8" w:rsidRDefault="005E0BB8"/>
    <w:p w14:paraId="2CA823BE" w14:textId="77777777" w:rsidR="00EC1FB4" w:rsidRDefault="00EC1FB4" w:rsidP="00EC1FB4">
      <w:r>
        <w:t xml:space="preserve">Yes, absolutely. We will take that on board. I am always conscious that it can be seen to be slanted towards A&amp;E and that is not the intention. But it is trying to come up with the terminology. </w:t>
      </w:r>
      <w:proofErr w:type="gramStart"/>
      <w:r>
        <w:t>I’m</w:t>
      </w:r>
      <w:proofErr w:type="gramEnd"/>
      <w:r>
        <w:t xml:space="preserve"> sure Julie, who is our Director of Comms is on so we will take that away to see what we can do to assist with that as well to make it more open for you as colleagues to make sure it lands and connects with you as well. </w:t>
      </w:r>
    </w:p>
    <w:p w14:paraId="49802DC1" w14:textId="77777777" w:rsidR="005E0BB8" w:rsidRDefault="005E0BB8"/>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90153F"/>
    <w:rsid w:val="00930296"/>
    <w:rsid w:val="00A0699C"/>
    <w:rsid w:val="00AF234D"/>
    <w:rsid w:val="00DE0C3B"/>
    <w:rsid w:val="00EC1FB4"/>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2021-06-21T13:52:00Z</dcterms:created>
  <dcterms:modified xsi:type="dcterms:W3CDTF">2021-06-21T13:52:00Z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